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6E" w:rsidRDefault="001B306E" w:rsidP="001F2A63">
      <w:pPr>
        <w:spacing w:after="160" w:line="259" w:lineRule="auto"/>
        <w:jc w:val="both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Справка об итогах   комплексных работ в 1-3 классах</w:t>
      </w:r>
      <w:bookmarkStart w:id="0" w:name="_GoBack"/>
      <w:bookmarkEnd w:id="0"/>
    </w:p>
    <w:p w:rsidR="001B306E" w:rsidRPr="009F4679" w:rsidRDefault="001B306E" w:rsidP="009F4679">
      <w:pPr>
        <w:pStyle w:val="a4"/>
        <w:rPr>
          <w:rFonts w:ascii="Times New Roman" w:hAnsi="Times New Roman" w:cs="Times New Roman"/>
          <w:sz w:val="24"/>
          <w:szCs w:val="24"/>
        </w:rPr>
      </w:pPr>
      <w:r w:rsidRPr="009F4679">
        <w:rPr>
          <w:rFonts w:ascii="Times New Roman" w:hAnsi="Times New Roman" w:cs="Times New Roman"/>
          <w:sz w:val="24"/>
          <w:szCs w:val="24"/>
        </w:rPr>
        <w:t xml:space="preserve">     В соответствии с планом </w:t>
      </w:r>
      <w:proofErr w:type="spellStart"/>
      <w:r w:rsidRPr="009F4679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9F4679">
        <w:rPr>
          <w:rFonts w:ascii="Times New Roman" w:hAnsi="Times New Roman" w:cs="Times New Roman"/>
          <w:sz w:val="24"/>
          <w:szCs w:val="24"/>
        </w:rPr>
        <w:t xml:space="preserve"> контроля </w:t>
      </w:r>
      <w:r w:rsidR="0091773F" w:rsidRPr="009F4679">
        <w:rPr>
          <w:rFonts w:ascii="Times New Roman" w:hAnsi="Times New Roman" w:cs="Times New Roman"/>
          <w:sz w:val="24"/>
          <w:szCs w:val="24"/>
        </w:rPr>
        <w:t xml:space="preserve"> и треб</w:t>
      </w:r>
      <w:r w:rsidR="009F4679" w:rsidRPr="009F4679">
        <w:rPr>
          <w:rFonts w:ascii="Times New Roman" w:hAnsi="Times New Roman" w:cs="Times New Roman"/>
          <w:sz w:val="24"/>
          <w:szCs w:val="24"/>
        </w:rPr>
        <w:t>ованиями ФГОС НОО  13.03.2019</w:t>
      </w:r>
      <w:r w:rsidRPr="009F4679">
        <w:rPr>
          <w:rFonts w:ascii="Times New Roman" w:hAnsi="Times New Roman" w:cs="Times New Roman"/>
          <w:sz w:val="24"/>
          <w:szCs w:val="24"/>
        </w:rPr>
        <w:t>г.</w:t>
      </w:r>
      <w:r w:rsidR="009F4679" w:rsidRPr="009F4679">
        <w:rPr>
          <w:rFonts w:ascii="Times New Roman" w:hAnsi="Times New Roman" w:cs="Times New Roman"/>
          <w:sz w:val="24"/>
          <w:szCs w:val="24"/>
        </w:rPr>
        <w:t xml:space="preserve"> в1-3</w:t>
      </w:r>
      <w:r w:rsidRPr="009F4679">
        <w:rPr>
          <w:rFonts w:ascii="Times New Roman" w:hAnsi="Times New Roman" w:cs="Times New Roman"/>
          <w:sz w:val="24"/>
          <w:szCs w:val="24"/>
        </w:rPr>
        <w:t>классах были проведены итоговые комплексные работы.</w:t>
      </w:r>
    </w:p>
    <w:p w:rsidR="001B306E" w:rsidRPr="009F4679" w:rsidRDefault="001B306E" w:rsidP="009F4679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9F4679">
        <w:rPr>
          <w:rFonts w:ascii="Times New Roman" w:eastAsia="Calibri" w:hAnsi="Times New Roman" w:cs="Times New Roman"/>
          <w:b/>
          <w:sz w:val="24"/>
          <w:szCs w:val="24"/>
          <w:u w:val="single"/>
        </w:rPr>
        <w:t>Цель комплексной работы</w:t>
      </w:r>
      <w:r w:rsidRPr="009F4679">
        <w:rPr>
          <w:rFonts w:ascii="Times New Roman" w:eastAsia="Calibri" w:hAnsi="Times New Roman" w:cs="Times New Roman"/>
          <w:sz w:val="24"/>
          <w:szCs w:val="24"/>
        </w:rPr>
        <w:t xml:space="preserve"> – определить уровень  </w:t>
      </w:r>
      <w:proofErr w:type="spellStart"/>
      <w:r w:rsidRPr="009F4679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9F46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4679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9F4679">
        <w:rPr>
          <w:rFonts w:ascii="Times New Roman" w:eastAsia="Calibri" w:hAnsi="Times New Roman" w:cs="Times New Roman"/>
          <w:sz w:val="24"/>
          <w:szCs w:val="24"/>
        </w:rPr>
        <w:t xml:space="preserve"> результатов у учащихся 1-3 классов  по итогам освоения программы за 1-3 класс начальной школы.</w:t>
      </w:r>
    </w:p>
    <w:p w:rsidR="001B306E" w:rsidRPr="009F4679" w:rsidRDefault="001B306E" w:rsidP="009F4679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9F4679">
        <w:rPr>
          <w:rFonts w:ascii="Times New Roman" w:eastAsia="Calibri" w:hAnsi="Times New Roman" w:cs="Times New Roman"/>
          <w:sz w:val="24"/>
          <w:szCs w:val="24"/>
        </w:rPr>
        <w:t>Задачи комплексной работы – установить уровень овладения ключевыми умениями (</w:t>
      </w:r>
      <w:proofErr w:type="spellStart"/>
      <w:r w:rsidRPr="009F4679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9F4679">
        <w:rPr>
          <w:rFonts w:ascii="Times New Roman" w:eastAsia="Calibri" w:hAnsi="Times New Roman" w:cs="Times New Roman"/>
          <w:sz w:val="24"/>
          <w:szCs w:val="24"/>
        </w:rPr>
        <w:t xml:space="preserve"> навыков чтения, умение работать с текстом, понимать и выполнять инструкции),  позволяющими успешно продвигаться в освоении учебного материала на следующем этапе обучения.</w:t>
      </w:r>
    </w:p>
    <w:p w:rsidR="001B306E" w:rsidRPr="00FD3D56" w:rsidRDefault="001B306E" w:rsidP="00FD3D56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9F4679">
        <w:rPr>
          <w:rFonts w:ascii="Times New Roman" w:eastAsia="Calibri" w:hAnsi="Times New Roman" w:cs="Times New Roman"/>
          <w:sz w:val="24"/>
          <w:szCs w:val="24"/>
        </w:rPr>
        <w:t xml:space="preserve">Комплексная работа состоит из двух частей: основная часть, которая проверяла </w:t>
      </w:r>
      <w:proofErr w:type="spellStart"/>
      <w:r w:rsidRPr="009F4679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9F46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4679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9F4679">
        <w:rPr>
          <w:rFonts w:ascii="Times New Roman" w:eastAsia="Calibri" w:hAnsi="Times New Roman" w:cs="Times New Roman"/>
          <w:sz w:val="24"/>
          <w:szCs w:val="24"/>
        </w:rPr>
        <w:t xml:space="preserve"> результатов на базовом уровне и дополнительная часть, которая проверяла </w:t>
      </w:r>
      <w:proofErr w:type="spellStart"/>
      <w:r w:rsidRPr="009F4679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9F46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4679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9F4679">
        <w:rPr>
          <w:rFonts w:ascii="Times New Roman" w:eastAsia="Calibri" w:hAnsi="Times New Roman" w:cs="Times New Roman"/>
          <w:sz w:val="24"/>
          <w:szCs w:val="24"/>
        </w:rPr>
        <w:t xml:space="preserve"> результатов на повышенном уровне.</w:t>
      </w:r>
    </w:p>
    <w:p w:rsidR="001B306E" w:rsidRPr="00FD3D56" w:rsidRDefault="001B306E" w:rsidP="00FD3D56">
      <w:pPr>
        <w:pStyle w:val="a4"/>
        <w:rPr>
          <w:b/>
          <w:color w:val="FF0000"/>
          <w:u w:val="single"/>
        </w:rPr>
      </w:pPr>
      <w:r w:rsidRPr="00FD3D56">
        <w:rPr>
          <w:b/>
          <w:u w:val="single"/>
        </w:rPr>
        <w:t>Уровень достижения п</w:t>
      </w:r>
      <w:r w:rsidR="003D54A7" w:rsidRPr="00FD3D56">
        <w:rPr>
          <w:b/>
          <w:u w:val="single"/>
        </w:rPr>
        <w:t>л</w:t>
      </w:r>
      <w:r w:rsidRPr="00FD3D56">
        <w:rPr>
          <w:b/>
          <w:u w:val="single"/>
        </w:rPr>
        <w:t>анируемых результатов в 1-х классах.</w:t>
      </w:r>
    </w:p>
    <w:p w:rsidR="001B306E" w:rsidRPr="00FD3D56" w:rsidRDefault="001B306E" w:rsidP="00FD3D56">
      <w:pPr>
        <w:pStyle w:val="a4"/>
        <w:rPr>
          <w:b/>
        </w:rPr>
      </w:pPr>
      <w:r w:rsidRPr="00FD3D56">
        <w:rPr>
          <w:b/>
        </w:rPr>
        <w:t>Результат:</w:t>
      </w:r>
    </w:p>
    <w:tbl>
      <w:tblPr>
        <w:tblStyle w:val="a3"/>
        <w:tblW w:w="0" w:type="auto"/>
        <w:tblLook w:val="04A0"/>
      </w:tblPr>
      <w:tblGrid>
        <w:gridCol w:w="2291"/>
        <w:gridCol w:w="2554"/>
        <w:gridCol w:w="2361"/>
        <w:gridCol w:w="2294"/>
      </w:tblGrid>
      <w:tr w:rsidR="003D54A7" w:rsidTr="00FD3D56">
        <w:trPr>
          <w:trHeight w:val="558"/>
        </w:trPr>
        <w:tc>
          <w:tcPr>
            <w:tcW w:w="2291" w:type="dxa"/>
          </w:tcPr>
          <w:p w:rsidR="003D54A7" w:rsidRDefault="003D54A7" w:rsidP="00EF1FA9">
            <w:pPr>
              <w:pStyle w:val="a4"/>
            </w:pPr>
          </w:p>
        </w:tc>
        <w:tc>
          <w:tcPr>
            <w:tcW w:w="2554" w:type="dxa"/>
          </w:tcPr>
          <w:p w:rsidR="003D54A7" w:rsidRDefault="003D54A7" w:rsidP="00EF1FA9">
            <w:pPr>
              <w:pStyle w:val="a4"/>
            </w:pPr>
            <w:r>
              <w:t xml:space="preserve">   Высокий уровень                                   </w:t>
            </w:r>
          </w:p>
        </w:tc>
        <w:tc>
          <w:tcPr>
            <w:tcW w:w="2361" w:type="dxa"/>
          </w:tcPr>
          <w:p w:rsidR="003D54A7" w:rsidRDefault="003D54A7" w:rsidP="00EF1FA9">
            <w:pPr>
              <w:pStyle w:val="a4"/>
            </w:pPr>
            <w:r>
              <w:t>Базовый уровень Хороший результат</w:t>
            </w:r>
          </w:p>
        </w:tc>
        <w:tc>
          <w:tcPr>
            <w:tcW w:w="2294" w:type="dxa"/>
          </w:tcPr>
          <w:p w:rsidR="003D54A7" w:rsidRDefault="003D54A7" w:rsidP="00EF1FA9">
            <w:pPr>
              <w:pStyle w:val="a4"/>
            </w:pPr>
            <w:r>
              <w:t>Не справились</w:t>
            </w:r>
          </w:p>
        </w:tc>
      </w:tr>
      <w:tr w:rsidR="003D54A7" w:rsidTr="00FD3D56">
        <w:trPr>
          <w:trHeight w:val="411"/>
        </w:trPr>
        <w:tc>
          <w:tcPr>
            <w:tcW w:w="2291" w:type="dxa"/>
          </w:tcPr>
          <w:p w:rsidR="003D54A7" w:rsidRDefault="003D54A7" w:rsidP="00EF1FA9">
            <w:pPr>
              <w:pStyle w:val="a4"/>
            </w:pPr>
            <w:r>
              <w:t>Писали</w:t>
            </w:r>
            <w:r w:rsidR="00FD3D56">
              <w:t xml:space="preserve">   </w:t>
            </w:r>
            <w:r>
              <w:t>44 ученика</w:t>
            </w:r>
          </w:p>
        </w:tc>
        <w:tc>
          <w:tcPr>
            <w:tcW w:w="2554" w:type="dxa"/>
          </w:tcPr>
          <w:p w:rsidR="003D54A7" w:rsidRDefault="003D54A7" w:rsidP="00EF1FA9">
            <w:pPr>
              <w:pStyle w:val="a4"/>
            </w:pPr>
            <w:r>
              <w:t>8</w:t>
            </w:r>
          </w:p>
        </w:tc>
        <w:tc>
          <w:tcPr>
            <w:tcW w:w="2361" w:type="dxa"/>
          </w:tcPr>
          <w:p w:rsidR="003D54A7" w:rsidRDefault="003D54A7" w:rsidP="00EF1FA9">
            <w:pPr>
              <w:pStyle w:val="a4"/>
            </w:pPr>
            <w:r>
              <w:t>29</w:t>
            </w:r>
          </w:p>
        </w:tc>
        <w:tc>
          <w:tcPr>
            <w:tcW w:w="2294" w:type="dxa"/>
          </w:tcPr>
          <w:p w:rsidR="003D54A7" w:rsidRDefault="003D54A7" w:rsidP="00EF1FA9">
            <w:pPr>
              <w:pStyle w:val="a4"/>
            </w:pPr>
            <w:r>
              <w:t>7</w:t>
            </w:r>
          </w:p>
        </w:tc>
      </w:tr>
      <w:tr w:rsidR="003D54A7" w:rsidTr="00FD3D56">
        <w:trPr>
          <w:trHeight w:val="559"/>
        </w:trPr>
        <w:tc>
          <w:tcPr>
            <w:tcW w:w="2291" w:type="dxa"/>
          </w:tcPr>
          <w:p w:rsidR="003D54A7" w:rsidRDefault="003D54A7" w:rsidP="00EF1FA9">
            <w:pPr>
              <w:pStyle w:val="a4"/>
            </w:pPr>
            <w:r>
              <w:t>Соотношение в процентах</w:t>
            </w:r>
          </w:p>
        </w:tc>
        <w:tc>
          <w:tcPr>
            <w:tcW w:w="2554" w:type="dxa"/>
          </w:tcPr>
          <w:p w:rsidR="003D54A7" w:rsidRDefault="003D54A7" w:rsidP="00EF1FA9">
            <w:pPr>
              <w:pStyle w:val="a4"/>
            </w:pPr>
            <w:r>
              <w:t>18%</w:t>
            </w:r>
          </w:p>
        </w:tc>
        <w:tc>
          <w:tcPr>
            <w:tcW w:w="2361" w:type="dxa"/>
          </w:tcPr>
          <w:p w:rsidR="003D54A7" w:rsidRDefault="003D54A7" w:rsidP="00EF1FA9">
            <w:pPr>
              <w:pStyle w:val="a4"/>
            </w:pPr>
            <w:r>
              <w:t>66%</w:t>
            </w:r>
          </w:p>
        </w:tc>
        <w:tc>
          <w:tcPr>
            <w:tcW w:w="2294" w:type="dxa"/>
          </w:tcPr>
          <w:p w:rsidR="003D54A7" w:rsidRDefault="003D54A7" w:rsidP="00EF1FA9">
            <w:pPr>
              <w:pStyle w:val="a4"/>
            </w:pPr>
            <w:r>
              <w:t>16%</w:t>
            </w:r>
          </w:p>
        </w:tc>
      </w:tr>
    </w:tbl>
    <w:p w:rsidR="001B306E" w:rsidRDefault="003D54A7" w:rsidP="001F2A6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Мужаидова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П.А.                                1б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Бучаева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В.З.</w:t>
      </w:r>
    </w:p>
    <w:p w:rsidR="001B306E" w:rsidRPr="006034E5" w:rsidRDefault="001B306E" w:rsidP="003D54A7">
      <w:pPr>
        <w:pStyle w:val="a4"/>
      </w:pPr>
      <w:r w:rsidRPr="006034E5">
        <w:t xml:space="preserve">Успеваемость </w:t>
      </w:r>
      <w:r w:rsidRPr="006034E5">
        <w:tab/>
      </w:r>
      <w:r>
        <w:t>-</w:t>
      </w:r>
      <w:r w:rsidR="003D54A7">
        <w:t xml:space="preserve">              67%</w:t>
      </w:r>
      <w:r w:rsidRPr="006034E5">
        <w:tab/>
      </w:r>
      <w:r w:rsidR="003D54A7">
        <w:t xml:space="preserve">                                                Успеваемость – 93%</w:t>
      </w:r>
      <w:r w:rsidRPr="006034E5">
        <w:tab/>
      </w:r>
      <w:r w:rsidRPr="006034E5">
        <w:tab/>
      </w:r>
    </w:p>
    <w:p w:rsidR="001B306E" w:rsidRPr="006034E5" w:rsidRDefault="001B306E" w:rsidP="003D54A7">
      <w:pPr>
        <w:pStyle w:val="a4"/>
      </w:pPr>
      <w:r w:rsidRPr="006034E5">
        <w:t>Качество</w:t>
      </w:r>
      <w:r w:rsidR="00EF1FA9">
        <w:t xml:space="preserve">           </w:t>
      </w:r>
      <w:r>
        <w:t xml:space="preserve"> -</w:t>
      </w:r>
      <w:r w:rsidR="00EF1FA9">
        <w:t xml:space="preserve">             </w:t>
      </w:r>
      <w:r w:rsidR="003D54A7">
        <w:t>7</w:t>
      </w:r>
      <w:r w:rsidRPr="006034E5">
        <w:t>%</w:t>
      </w:r>
      <w:r w:rsidRPr="006034E5">
        <w:tab/>
      </w:r>
      <w:r w:rsidR="003D54A7">
        <w:t xml:space="preserve">                     </w:t>
      </w:r>
      <w:r w:rsidR="00EF1FA9">
        <w:t xml:space="preserve">                            Качество</w:t>
      </w:r>
      <w:r w:rsidRPr="006034E5">
        <w:tab/>
      </w:r>
      <w:r w:rsidR="00EF1FA9">
        <w:t xml:space="preserve">     - 24%</w:t>
      </w:r>
      <w:r w:rsidRPr="006034E5">
        <w:tab/>
      </w:r>
    </w:p>
    <w:p w:rsidR="001B306E" w:rsidRPr="006034E5" w:rsidRDefault="00EF1FA9" w:rsidP="003D54A7">
      <w:pPr>
        <w:pStyle w:val="a4"/>
      </w:pPr>
      <w:proofErr w:type="gramStart"/>
      <w:r>
        <w:t>Ср.б</w:t>
      </w:r>
      <w:proofErr w:type="gramEnd"/>
      <w:r>
        <w:t>.</w:t>
      </w:r>
      <w:r w:rsidR="001B306E" w:rsidRPr="006034E5">
        <w:tab/>
      </w:r>
      <w:r w:rsidR="003D54A7">
        <w:t xml:space="preserve">                   </w:t>
      </w:r>
      <w:r w:rsidR="001B306E">
        <w:t>-</w:t>
      </w:r>
      <w:r w:rsidR="003D54A7">
        <w:t xml:space="preserve">        </w:t>
      </w:r>
      <w:r w:rsidR="001B306E" w:rsidRPr="006034E5">
        <w:tab/>
      </w:r>
      <w:r w:rsidR="003D54A7">
        <w:t>2,8</w:t>
      </w:r>
      <w:r>
        <w:t xml:space="preserve">                                                          Ср.б.</w:t>
      </w:r>
      <w:r w:rsidR="001B306E" w:rsidRPr="006034E5">
        <w:tab/>
      </w:r>
      <w:r>
        <w:t>-3,4</w:t>
      </w:r>
      <w:r w:rsidR="001B306E" w:rsidRPr="006034E5">
        <w:tab/>
      </w:r>
    </w:p>
    <w:p w:rsidR="00EF1FA9" w:rsidRDefault="00EF1FA9" w:rsidP="001F2A6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3D56" w:rsidRDefault="00FD3D56" w:rsidP="00FD3D56">
      <w:pPr>
        <w:pStyle w:val="a4"/>
      </w:pPr>
      <w:r>
        <w:t xml:space="preserve">                 </w:t>
      </w:r>
      <w:r w:rsidR="001B306E" w:rsidRPr="006034E5">
        <w:t>Анализ результатов комплексной работы позволяет сделать следующие выводы:</w:t>
      </w:r>
      <w:r w:rsidR="001B306E">
        <w:t xml:space="preserve"> у</w:t>
      </w:r>
      <w:r w:rsidR="001B306E" w:rsidRPr="006034E5">
        <w:t>чащиеся 1-х классов успешно справились с предложенной комплексной работо</w:t>
      </w:r>
      <w:r w:rsidR="001B306E">
        <w:t xml:space="preserve">й по итогам </w:t>
      </w:r>
      <w:r w:rsidR="00EF1FA9">
        <w:t xml:space="preserve">3 четверти  </w:t>
      </w:r>
      <w:r w:rsidR="001B306E">
        <w:t>1 класса и показали</w:t>
      </w:r>
      <w:r w:rsidR="001B306E" w:rsidRPr="006034E5">
        <w:t xml:space="preserve"> </w:t>
      </w:r>
      <w:r w:rsidR="001B306E">
        <w:t xml:space="preserve"> </w:t>
      </w:r>
      <w:r w:rsidR="00EF1FA9">
        <w:t xml:space="preserve">средний </w:t>
      </w:r>
      <w:r w:rsidR="001B306E" w:rsidRPr="006034E5">
        <w:t xml:space="preserve">уровень </w:t>
      </w:r>
      <w:proofErr w:type="spellStart"/>
      <w:r w:rsidR="001B306E" w:rsidRPr="006034E5">
        <w:t>сформированности</w:t>
      </w:r>
      <w:proofErr w:type="spellEnd"/>
      <w:r w:rsidR="001B306E" w:rsidRPr="006034E5">
        <w:t xml:space="preserve"> </w:t>
      </w:r>
      <w:proofErr w:type="spellStart"/>
      <w:r w:rsidR="001B306E" w:rsidRPr="006034E5">
        <w:t>метапредметных</w:t>
      </w:r>
      <w:proofErr w:type="spellEnd"/>
      <w:r w:rsidR="001B306E" w:rsidRPr="006034E5">
        <w:t xml:space="preserve"> результатов. Не справ</w:t>
      </w:r>
      <w:r w:rsidR="00EF1FA9">
        <w:t>ились с комплексной работой  - 7</w:t>
      </w:r>
      <w:r w:rsidR="001B306E" w:rsidRPr="006034E5">
        <w:t xml:space="preserve"> учащихся.  </w:t>
      </w:r>
    </w:p>
    <w:p w:rsidR="001B306E" w:rsidRPr="00FD3D56" w:rsidRDefault="001B306E" w:rsidP="00FD3D56">
      <w:pPr>
        <w:pStyle w:val="a4"/>
      </w:pPr>
      <w:r w:rsidRPr="006034E5">
        <w:t xml:space="preserve"> </w:t>
      </w:r>
    </w:p>
    <w:p w:rsidR="001B306E" w:rsidRDefault="001B306E" w:rsidP="001F2A63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34E5">
        <w:rPr>
          <w:rFonts w:ascii="Times New Roman" w:eastAsia="Calibri" w:hAnsi="Times New Roman" w:cs="Times New Roman"/>
          <w:b/>
          <w:sz w:val="28"/>
          <w:szCs w:val="28"/>
        </w:rPr>
        <w:t>Уровень достижения панир</w:t>
      </w:r>
      <w:r w:rsidR="00EF1FA9">
        <w:rPr>
          <w:rFonts w:ascii="Times New Roman" w:eastAsia="Calibri" w:hAnsi="Times New Roman" w:cs="Times New Roman"/>
          <w:b/>
          <w:sz w:val="28"/>
          <w:szCs w:val="28"/>
        </w:rPr>
        <w:t>уемых результатов во 2-м классе</w:t>
      </w:r>
      <w:r w:rsidRPr="006034E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-743" w:type="dxa"/>
        <w:tblLook w:val="04A0"/>
      </w:tblPr>
      <w:tblGrid>
        <w:gridCol w:w="1849"/>
        <w:gridCol w:w="2061"/>
        <w:gridCol w:w="1905"/>
        <w:gridCol w:w="1905"/>
        <w:gridCol w:w="2487"/>
      </w:tblGrid>
      <w:tr w:rsidR="001F2A63" w:rsidTr="006C288B">
        <w:tc>
          <w:tcPr>
            <w:tcW w:w="1849" w:type="dxa"/>
          </w:tcPr>
          <w:p w:rsidR="001F2A63" w:rsidRDefault="001F2A63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1" w:type="dxa"/>
          </w:tcPr>
          <w:p w:rsidR="001F2A63" w:rsidRDefault="001F2A63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Высокий уровень                                   </w:t>
            </w:r>
          </w:p>
        </w:tc>
        <w:tc>
          <w:tcPr>
            <w:tcW w:w="1905" w:type="dxa"/>
          </w:tcPr>
          <w:p w:rsidR="001F2A63" w:rsidRDefault="001F2A63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Отличный результат</w:t>
            </w:r>
          </w:p>
        </w:tc>
        <w:tc>
          <w:tcPr>
            <w:tcW w:w="1905" w:type="dxa"/>
          </w:tcPr>
          <w:p w:rsidR="001F2A63" w:rsidRDefault="001F2A63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Базовый уровень Хороший результат</w:t>
            </w:r>
          </w:p>
        </w:tc>
        <w:tc>
          <w:tcPr>
            <w:tcW w:w="2487" w:type="dxa"/>
          </w:tcPr>
          <w:p w:rsidR="001F2A63" w:rsidRDefault="001F2A63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справились</w:t>
            </w:r>
          </w:p>
        </w:tc>
      </w:tr>
      <w:tr w:rsidR="001F2A63" w:rsidTr="006C288B">
        <w:tc>
          <w:tcPr>
            <w:tcW w:w="1849" w:type="dxa"/>
          </w:tcPr>
          <w:p w:rsidR="001F2A63" w:rsidRDefault="001F2A63" w:rsidP="00FD3D56">
            <w:pPr>
              <w:pStyle w:val="a4"/>
            </w:pPr>
            <w:r>
              <w:t>Писали</w:t>
            </w:r>
          </w:p>
          <w:p w:rsidR="001F2A63" w:rsidRDefault="00FD3D56" w:rsidP="00FD3D56">
            <w:pPr>
              <w:pStyle w:val="a4"/>
            </w:pPr>
            <w:r>
              <w:t xml:space="preserve"> 19</w:t>
            </w:r>
            <w:r w:rsidR="001F2A63">
              <w:t xml:space="preserve"> ученик</w:t>
            </w:r>
            <w:r>
              <w:t>ов</w:t>
            </w:r>
          </w:p>
        </w:tc>
        <w:tc>
          <w:tcPr>
            <w:tcW w:w="2061" w:type="dxa"/>
          </w:tcPr>
          <w:p w:rsidR="001F2A63" w:rsidRDefault="00FD3D56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05" w:type="dxa"/>
          </w:tcPr>
          <w:p w:rsidR="001F2A63" w:rsidRDefault="00FD3D56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05" w:type="dxa"/>
          </w:tcPr>
          <w:p w:rsidR="001F2A63" w:rsidRDefault="00FD3D56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487" w:type="dxa"/>
          </w:tcPr>
          <w:p w:rsidR="001F2A63" w:rsidRDefault="00FD3D56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1F2A63" w:rsidTr="006C288B">
        <w:trPr>
          <w:trHeight w:val="454"/>
        </w:trPr>
        <w:tc>
          <w:tcPr>
            <w:tcW w:w="1849" w:type="dxa"/>
          </w:tcPr>
          <w:p w:rsidR="001F2A63" w:rsidRDefault="001F2A63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Соотношение в процентах</w:t>
            </w:r>
          </w:p>
        </w:tc>
        <w:tc>
          <w:tcPr>
            <w:tcW w:w="2061" w:type="dxa"/>
          </w:tcPr>
          <w:p w:rsidR="001F2A63" w:rsidRDefault="00FD3D56" w:rsidP="001F2A63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32%</w:t>
            </w:r>
          </w:p>
        </w:tc>
        <w:tc>
          <w:tcPr>
            <w:tcW w:w="1905" w:type="dxa"/>
          </w:tcPr>
          <w:p w:rsidR="001F2A63" w:rsidRDefault="006C288B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0%</w:t>
            </w:r>
          </w:p>
        </w:tc>
        <w:tc>
          <w:tcPr>
            <w:tcW w:w="1905" w:type="dxa"/>
          </w:tcPr>
          <w:p w:rsidR="001F2A63" w:rsidRDefault="006C288B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47%</w:t>
            </w:r>
          </w:p>
        </w:tc>
        <w:tc>
          <w:tcPr>
            <w:tcW w:w="2487" w:type="dxa"/>
          </w:tcPr>
          <w:p w:rsidR="001F2A63" w:rsidRDefault="006C288B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21%</w:t>
            </w:r>
          </w:p>
        </w:tc>
      </w:tr>
    </w:tbl>
    <w:p w:rsidR="001B306E" w:rsidRPr="006034E5" w:rsidRDefault="001B306E" w:rsidP="006C288B">
      <w:pPr>
        <w:pStyle w:val="a4"/>
      </w:pPr>
      <w:r w:rsidRPr="006034E5">
        <w:t xml:space="preserve">Успеваемость </w:t>
      </w:r>
      <w:r w:rsidR="006C288B">
        <w:t xml:space="preserve">  -</w:t>
      </w:r>
      <w:r w:rsidR="006C288B">
        <w:tab/>
        <w:t>79</w:t>
      </w:r>
      <w:r w:rsidRPr="006034E5">
        <w:t>%</w:t>
      </w:r>
      <w:r w:rsidRPr="006034E5">
        <w:tab/>
      </w:r>
      <w:r w:rsidRPr="006034E5">
        <w:tab/>
      </w:r>
      <w:r w:rsidRPr="006034E5">
        <w:tab/>
      </w:r>
    </w:p>
    <w:p w:rsidR="001B306E" w:rsidRPr="006034E5" w:rsidRDefault="001B306E" w:rsidP="006C288B">
      <w:pPr>
        <w:pStyle w:val="a4"/>
      </w:pPr>
      <w:r w:rsidRPr="006034E5">
        <w:t>Качество</w:t>
      </w:r>
      <w:r w:rsidR="006C288B">
        <w:t xml:space="preserve">   </w:t>
      </w:r>
      <w:r w:rsidRPr="006034E5">
        <w:tab/>
      </w:r>
      <w:r w:rsidR="006C288B">
        <w:t xml:space="preserve">  -            32</w:t>
      </w:r>
      <w:r w:rsidRPr="006034E5">
        <w:t>%</w:t>
      </w:r>
      <w:r w:rsidRPr="006034E5">
        <w:tab/>
      </w:r>
      <w:r w:rsidRPr="006034E5">
        <w:tab/>
      </w:r>
      <w:r w:rsidRPr="006034E5">
        <w:tab/>
      </w:r>
    </w:p>
    <w:p w:rsidR="001B306E" w:rsidRPr="006034E5" w:rsidRDefault="001B306E" w:rsidP="006C288B">
      <w:pPr>
        <w:pStyle w:val="a4"/>
      </w:pPr>
      <w:r w:rsidRPr="006034E5">
        <w:t>СОУ</w:t>
      </w:r>
      <w:r w:rsidRPr="006034E5">
        <w:tab/>
      </w:r>
      <w:r w:rsidR="006C288B">
        <w:t xml:space="preserve">               -              3,1</w:t>
      </w:r>
      <w:r w:rsidRPr="006034E5">
        <w:tab/>
      </w:r>
      <w:r w:rsidRPr="006034E5">
        <w:tab/>
      </w:r>
      <w:r w:rsidRPr="006034E5">
        <w:tab/>
      </w:r>
    </w:p>
    <w:p w:rsidR="001B306E" w:rsidRDefault="006C288B" w:rsidP="006C288B">
      <w:pPr>
        <w:pStyle w:val="a4"/>
      </w:pPr>
      <w:r>
        <w:t xml:space="preserve">          </w:t>
      </w:r>
      <w:r w:rsidR="001B306E" w:rsidRPr="006034E5">
        <w:t>Анализ результатов комплексной работы позволяет сделать следующие выводы:</w:t>
      </w:r>
      <w:r w:rsidR="001F2A63">
        <w:t xml:space="preserve"> у</w:t>
      </w:r>
      <w:r>
        <w:t>чащиеся 2-го класса</w:t>
      </w:r>
      <w:r w:rsidR="001B306E" w:rsidRPr="006034E5">
        <w:t xml:space="preserve"> успешно справились с предложенной комплексной работо</w:t>
      </w:r>
      <w:r>
        <w:t xml:space="preserve">й </w:t>
      </w:r>
      <w:r w:rsidR="001F2A63">
        <w:t xml:space="preserve"> и показали</w:t>
      </w:r>
      <w:r w:rsidR="001B306E" w:rsidRPr="006034E5">
        <w:t xml:space="preserve"> достаточный уровень </w:t>
      </w:r>
      <w:proofErr w:type="spellStart"/>
      <w:r w:rsidR="001B306E" w:rsidRPr="006034E5">
        <w:t>сформированности</w:t>
      </w:r>
      <w:proofErr w:type="spellEnd"/>
      <w:r w:rsidR="001B306E" w:rsidRPr="006034E5">
        <w:t xml:space="preserve"> </w:t>
      </w:r>
      <w:proofErr w:type="spellStart"/>
      <w:r w:rsidR="001B306E" w:rsidRPr="006034E5">
        <w:t>метапре</w:t>
      </w:r>
      <w:r w:rsidR="001F2A63">
        <w:t>дметных</w:t>
      </w:r>
      <w:proofErr w:type="spellEnd"/>
      <w:r w:rsidR="001F2A63">
        <w:t xml:space="preserve"> результатов. Не справился с комплексной работой  -</w:t>
      </w:r>
      <w:r>
        <w:t>4 ученика</w:t>
      </w:r>
      <w:r w:rsidR="001B306E" w:rsidRPr="006034E5">
        <w:t xml:space="preserve">.  </w:t>
      </w:r>
    </w:p>
    <w:p w:rsidR="006C288B" w:rsidRDefault="001B306E" w:rsidP="001F2A6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4E5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6C288B" w:rsidRDefault="006C288B" w:rsidP="001F2A6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288B" w:rsidRDefault="006C288B" w:rsidP="001F2A6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306E" w:rsidRDefault="001B306E" w:rsidP="001F2A63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34E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Pr="006034E5">
        <w:rPr>
          <w:rFonts w:ascii="Times New Roman" w:eastAsia="Calibri" w:hAnsi="Times New Roman" w:cs="Times New Roman"/>
          <w:b/>
          <w:sz w:val="28"/>
          <w:szCs w:val="28"/>
        </w:rPr>
        <w:t>Уровень достижения панируемых результатов в 3-х классах.</w:t>
      </w:r>
    </w:p>
    <w:tbl>
      <w:tblPr>
        <w:tblStyle w:val="a3"/>
        <w:tblW w:w="10490" w:type="dxa"/>
        <w:tblInd w:w="-743" w:type="dxa"/>
        <w:tblLook w:val="04A0"/>
      </w:tblPr>
      <w:tblGrid>
        <w:gridCol w:w="2978"/>
        <w:gridCol w:w="1559"/>
        <w:gridCol w:w="1843"/>
        <w:gridCol w:w="2409"/>
        <w:gridCol w:w="1701"/>
      </w:tblGrid>
      <w:tr w:rsidR="001F2A63" w:rsidTr="004147BA">
        <w:tc>
          <w:tcPr>
            <w:tcW w:w="2978" w:type="dxa"/>
          </w:tcPr>
          <w:p w:rsidR="001F2A63" w:rsidRDefault="001F2A63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1F2A63" w:rsidRDefault="001F2A63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Высокий </w:t>
            </w:r>
            <w:r w:rsidR="006C288B">
              <w:rPr>
                <w:rFonts w:ascii="Times New Roman" w:eastAsia="Calibri" w:hAnsi="Times New Roman" w:cs="Times New Roman"/>
              </w:rPr>
              <w:t xml:space="preserve">    </w:t>
            </w:r>
            <w:r>
              <w:rPr>
                <w:rFonts w:ascii="Times New Roman" w:eastAsia="Calibri" w:hAnsi="Times New Roman" w:cs="Times New Roman"/>
              </w:rPr>
              <w:t xml:space="preserve">уровень                                   </w:t>
            </w:r>
          </w:p>
        </w:tc>
        <w:tc>
          <w:tcPr>
            <w:tcW w:w="1843" w:type="dxa"/>
          </w:tcPr>
          <w:p w:rsidR="001F2A63" w:rsidRDefault="001F2A63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Отличный результат</w:t>
            </w:r>
          </w:p>
        </w:tc>
        <w:tc>
          <w:tcPr>
            <w:tcW w:w="2409" w:type="dxa"/>
          </w:tcPr>
          <w:p w:rsidR="001F2A63" w:rsidRDefault="004147BA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Базовый </w:t>
            </w:r>
            <w:r w:rsidR="001F2A63">
              <w:rPr>
                <w:rFonts w:ascii="Times New Roman" w:eastAsia="Calibri" w:hAnsi="Times New Roman" w:cs="Times New Roman"/>
              </w:rPr>
              <w:t>уровень Хороший результат</w:t>
            </w:r>
          </w:p>
        </w:tc>
        <w:tc>
          <w:tcPr>
            <w:tcW w:w="1701" w:type="dxa"/>
          </w:tcPr>
          <w:p w:rsidR="001F2A63" w:rsidRDefault="001F2A63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справились</w:t>
            </w:r>
          </w:p>
        </w:tc>
      </w:tr>
      <w:tr w:rsidR="001F2A63" w:rsidTr="004147BA">
        <w:tc>
          <w:tcPr>
            <w:tcW w:w="2978" w:type="dxa"/>
          </w:tcPr>
          <w:p w:rsidR="001F2A63" w:rsidRDefault="001F2A63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Писали</w:t>
            </w:r>
            <w:r w:rsidR="006C288B">
              <w:rPr>
                <w:rFonts w:ascii="Times New Roman" w:eastAsia="Calibri" w:hAnsi="Times New Roman" w:cs="Times New Roman"/>
              </w:rPr>
              <w:t xml:space="preserve">  25</w:t>
            </w:r>
            <w:r>
              <w:rPr>
                <w:rFonts w:ascii="Times New Roman" w:eastAsia="Calibri" w:hAnsi="Times New Roman" w:cs="Times New Roman"/>
              </w:rPr>
              <w:t xml:space="preserve"> учащихся</w:t>
            </w:r>
          </w:p>
        </w:tc>
        <w:tc>
          <w:tcPr>
            <w:tcW w:w="1559" w:type="dxa"/>
          </w:tcPr>
          <w:p w:rsidR="001F2A63" w:rsidRDefault="004147BA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843" w:type="dxa"/>
          </w:tcPr>
          <w:p w:rsidR="001F2A63" w:rsidRDefault="004147BA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1F2A63" w:rsidRDefault="004147BA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F2A63" w:rsidRDefault="004147BA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F2A63" w:rsidTr="004147BA">
        <w:trPr>
          <w:trHeight w:val="488"/>
        </w:trPr>
        <w:tc>
          <w:tcPr>
            <w:tcW w:w="2978" w:type="dxa"/>
          </w:tcPr>
          <w:p w:rsidR="001F2A63" w:rsidRDefault="006C288B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Соотношение </w:t>
            </w:r>
            <w:r w:rsidR="001F2A63">
              <w:rPr>
                <w:rFonts w:ascii="Times New Roman" w:eastAsia="Calibri" w:hAnsi="Times New Roman" w:cs="Times New Roman"/>
              </w:rPr>
              <w:t>в процентах</w:t>
            </w:r>
          </w:p>
        </w:tc>
        <w:tc>
          <w:tcPr>
            <w:tcW w:w="1559" w:type="dxa"/>
          </w:tcPr>
          <w:p w:rsidR="001F2A63" w:rsidRDefault="004147BA" w:rsidP="001F2A63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72%</w:t>
            </w:r>
          </w:p>
        </w:tc>
        <w:tc>
          <w:tcPr>
            <w:tcW w:w="1843" w:type="dxa"/>
          </w:tcPr>
          <w:p w:rsidR="001F2A63" w:rsidRDefault="004147BA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0%</w:t>
            </w:r>
          </w:p>
        </w:tc>
        <w:tc>
          <w:tcPr>
            <w:tcW w:w="2409" w:type="dxa"/>
          </w:tcPr>
          <w:p w:rsidR="001F2A63" w:rsidRDefault="004147BA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20%</w:t>
            </w:r>
          </w:p>
        </w:tc>
        <w:tc>
          <w:tcPr>
            <w:tcW w:w="1701" w:type="dxa"/>
          </w:tcPr>
          <w:p w:rsidR="001F2A63" w:rsidRDefault="004147BA" w:rsidP="001F2A6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4%</w:t>
            </w:r>
          </w:p>
        </w:tc>
      </w:tr>
    </w:tbl>
    <w:p w:rsidR="004147BA" w:rsidRDefault="004147BA" w:rsidP="004147BA">
      <w:pPr>
        <w:pStyle w:val="a4"/>
      </w:pPr>
      <w:r>
        <w:t xml:space="preserve">3а </w:t>
      </w:r>
      <w:proofErr w:type="spellStart"/>
      <w:r>
        <w:t>кл</w:t>
      </w:r>
      <w:proofErr w:type="spellEnd"/>
      <w:r>
        <w:t xml:space="preserve">. Акаева А.А.                                                                         3б </w:t>
      </w:r>
      <w:proofErr w:type="spellStart"/>
      <w:r>
        <w:t>кл</w:t>
      </w:r>
      <w:proofErr w:type="spellEnd"/>
      <w:r>
        <w:t>. Гаджиева Б.А.</w:t>
      </w:r>
    </w:p>
    <w:p w:rsidR="004147BA" w:rsidRDefault="004147BA" w:rsidP="004147BA">
      <w:pPr>
        <w:pStyle w:val="a4"/>
      </w:pPr>
    </w:p>
    <w:p w:rsidR="001B306E" w:rsidRPr="006034E5" w:rsidRDefault="001B306E" w:rsidP="004147BA">
      <w:pPr>
        <w:pStyle w:val="a4"/>
      </w:pPr>
      <w:r w:rsidRPr="006034E5">
        <w:t xml:space="preserve">Успеваемость </w:t>
      </w:r>
      <w:r w:rsidR="004147BA">
        <w:t xml:space="preserve"> - </w:t>
      </w:r>
      <w:r>
        <w:t xml:space="preserve"> </w:t>
      </w:r>
      <w:r w:rsidR="004147BA">
        <w:t>88</w:t>
      </w:r>
      <w:r w:rsidRPr="006034E5">
        <w:t>%</w:t>
      </w:r>
      <w:r w:rsidRPr="006034E5">
        <w:tab/>
      </w:r>
      <w:r w:rsidR="004147BA">
        <w:t xml:space="preserve">                                                               </w:t>
      </w:r>
      <w:proofErr w:type="spellStart"/>
      <w:r w:rsidR="004147BA">
        <w:t>Усп</w:t>
      </w:r>
      <w:proofErr w:type="spellEnd"/>
      <w:r w:rsidR="004147BA">
        <w:t>.   -  100%</w:t>
      </w:r>
      <w:r w:rsidRPr="006034E5">
        <w:tab/>
      </w:r>
      <w:r w:rsidRPr="006034E5">
        <w:tab/>
      </w:r>
    </w:p>
    <w:p w:rsidR="001B306E" w:rsidRPr="006034E5" w:rsidRDefault="001B306E" w:rsidP="004147BA">
      <w:pPr>
        <w:pStyle w:val="a4"/>
      </w:pPr>
      <w:r w:rsidRPr="006034E5">
        <w:t>Качество</w:t>
      </w:r>
      <w:r>
        <w:t xml:space="preserve"> </w:t>
      </w:r>
      <w:r w:rsidR="004147BA">
        <w:t xml:space="preserve"> - 63</w:t>
      </w:r>
      <w:r w:rsidRPr="006034E5">
        <w:t>%</w:t>
      </w:r>
      <w:r w:rsidR="004147BA">
        <w:t xml:space="preserve">                                                                              </w:t>
      </w:r>
      <w:proofErr w:type="spellStart"/>
      <w:r w:rsidR="004147BA">
        <w:t>Кач</w:t>
      </w:r>
      <w:proofErr w:type="spellEnd"/>
      <w:r w:rsidR="004147BA">
        <w:t>.    – 81%</w:t>
      </w:r>
      <w:r w:rsidRPr="006034E5">
        <w:tab/>
      </w:r>
      <w:r w:rsidRPr="006034E5">
        <w:tab/>
      </w:r>
      <w:r w:rsidRPr="006034E5">
        <w:tab/>
      </w:r>
    </w:p>
    <w:p w:rsidR="001B306E" w:rsidRPr="006034E5" w:rsidRDefault="004147BA" w:rsidP="004147BA">
      <w:pPr>
        <w:pStyle w:val="a4"/>
      </w:pPr>
      <w:r>
        <w:t>СОУ</w:t>
      </w:r>
      <w:r>
        <w:tab/>
        <w:t>-     3,5</w:t>
      </w:r>
      <w:r w:rsidR="001B306E" w:rsidRPr="006034E5">
        <w:tab/>
      </w:r>
      <w:r>
        <w:t xml:space="preserve">                                                                               СОУ  -   3,8</w:t>
      </w:r>
      <w:r w:rsidR="001B306E" w:rsidRPr="006034E5">
        <w:tab/>
      </w:r>
      <w:r w:rsidR="001B306E" w:rsidRPr="006034E5">
        <w:tab/>
      </w:r>
    </w:p>
    <w:p w:rsidR="004147BA" w:rsidRDefault="004147BA" w:rsidP="001F2A6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306E" w:rsidRDefault="004147BA" w:rsidP="004147BA">
      <w:pPr>
        <w:pStyle w:val="a4"/>
      </w:pPr>
      <w:r>
        <w:t xml:space="preserve">         </w:t>
      </w:r>
      <w:r w:rsidR="001B306E" w:rsidRPr="006034E5">
        <w:t>Анализ результатов комплексной работы позволяет сделать следующие выводы:</w:t>
      </w:r>
      <w:r w:rsidR="001F2A63">
        <w:t xml:space="preserve"> у</w:t>
      </w:r>
      <w:r w:rsidR="001B306E" w:rsidRPr="006034E5">
        <w:t>чащиеся 3-х классов  справились с предложенной комплексной работо</w:t>
      </w:r>
      <w:r>
        <w:t xml:space="preserve">й по итогам 3 четверти </w:t>
      </w:r>
      <w:r w:rsidR="001F2A63">
        <w:t xml:space="preserve"> и показали </w:t>
      </w:r>
      <w:r w:rsidR="001B306E" w:rsidRPr="006034E5">
        <w:t xml:space="preserve"> хороший уровень </w:t>
      </w:r>
      <w:proofErr w:type="spellStart"/>
      <w:r w:rsidR="001B306E" w:rsidRPr="006034E5">
        <w:t>сформированности</w:t>
      </w:r>
      <w:proofErr w:type="spellEnd"/>
      <w:r w:rsidR="001B306E" w:rsidRPr="006034E5">
        <w:t xml:space="preserve"> </w:t>
      </w:r>
      <w:proofErr w:type="spellStart"/>
      <w:r w:rsidR="001B306E" w:rsidRPr="006034E5">
        <w:t>метапредметных</w:t>
      </w:r>
      <w:proofErr w:type="spellEnd"/>
      <w:r w:rsidR="001B306E" w:rsidRPr="006034E5">
        <w:t xml:space="preserve"> результатов. Не спр</w:t>
      </w:r>
      <w:r w:rsidR="001F2A63">
        <w:t xml:space="preserve">авились с комплексной работой  </w:t>
      </w:r>
      <w:r>
        <w:t xml:space="preserve"> 1 ученик</w:t>
      </w:r>
      <w:r w:rsidR="001B306E" w:rsidRPr="006034E5">
        <w:t>.</w:t>
      </w:r>
    </w:p>
    <w:p w:rsidR="004147BA" w:rsidRDefault="004147BA" w:rsidP="004147BA">
      <w:pPr>
        <w:pStyle w:val="a4"/>
      </w:pPr>
    </w:p>
    <w:p w:rsidR="004147BA" w:rsidRPr="006034E5" w:rsidRDefault="004147BA" w:rsidP="004147BA">
      <w:pPr>
        <w:pStyle w:val="a4"/>
      </w:pPr>
    </w:p>
    <w:p w:rsidR="001B306E" w:rsidRPr="006034E5" w:rsidRDefault="004147BA" w:rsidP="001F2A63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="001B306E" w:rsidRPr="006034E5">
        <w:rPr>
          <w:rFonts w:ascii="Times New Roman" w:eastAsia="Calibri" w:hAnsi="Times New Roman" w:cs="Times New Roman"/>
          <w:b/>
          <w:sz w:val="28"/>
          <w:szCs w:val="28"/>
        </w:rPr>
        <w:t>Основные выводы и рекомендации.</w:t>
      </w:r>
    </w:p>
    <w:p w:rsidR="001B306E" w:rsidRPr="006034E5" w:rsidRDefault="004147BA" w:rsidP="004147BA">
      <w:pPr>
        <w:pStyle w:val="a4"/>
      </w:pPr>
      <w:r>
        <w:t xml:space="preserve">               </w:t>
      </w:r>
      <w:r w:rsidR="001B306E" w:rsidRPr="006034E5">
        <w:t>Анализ результатов комплексной работы позволяет сделать следующие выводы:</w:t>
      </w:r>
    </w:p>
    <w:p w:rsidR="001B306E" w:rsidRPr="006034E5" w:rsidRDefault="004147BA" w:rsidP="004147BA">
      <w:pPr>
        <w:pStyle w:val="a4"/>
      </w:pPr>
      <w:r>
        <w:t>1.</w:t>
      </w:r>
      <w:r w:rsidR="001B306E" w:rsidRPr="006034E5">
        <w:t xml:space="preserve">Учащиеся 1-3-х классов успешно справились с предложенной комплексной работой и показали высокий уровень </w:t>
      </w:r>
      <w:proofErr w:type="spellStart"/>
      <w:r w:rsidR="001B306E" w:rsidRPr="006034E5">
        <w:t>сформированности</w:t>
      </w:r>
      <w:proofErr w:type="spellEnd"/>
      <w:r w:rsidR="001B306E" w:rsidRPr="006034E5">
        <w:t xml:space="preserve"> </w:t>
      </w:r>
      <w:r w:rsidR="001B306E">
        <w:t xml:space="preserve"> </w:t>
      </w:r>
      <w:proofErr w:type="spellStart"/>
      <w:r w:rsidR="001B306E" w:rsidRPr="006034E5">
        <w:t>метапредметных</w:t>
      </w:r>
      <w:proofErr w:type="spellEnd"/>
      <w:r w:rsidR="001B306E" w:rsidRPr="006034E5">
        <w:t xml:space="preserve"> результатов. Не справ</w:t>
      </w:r>
      <w:r>
        <w:t>ились с комплексной работой  - 1</w:t>
      </w:r>
      <w:r w:rsidR="001B306E">
        <w:t xml:space="preserve"> </w:t>
      </w:r>
      <w:r>
        <w:t xml:space="preserve"> ученик</w:t>
      </w:r>
      <w:r w:rsidR="001B306E" w:rsidRPr="006034E5">
        <w:t>.</w:t>
      </w:r>
    </w:p>
    <w:p w:rsidR="001B306E" w:rsidRPr="006034E5" w:rsidRDefault="004147BA" w:rsidP="004147BA">
      <w:pPr>
        <w:pStyle w:val="a4"/>
      </w:pPr>
      <w:r>
        <w:t>2.</w:t>
      </w:r>
      <w:r w:rsidR="001B306E" w:rsidRPr="006034E5">
        <w:t>Уровень овладения ключевыми умениями высокий.</w:t>
      </w:r>
    </w:p>
    <w:p w:rsidR="001B306E" w:rsidRPr="006034E5" w:rsidRDefault="004147BA" w:rsidP="004147BA">
      <w:pPr>
        <w:pStyle w:val="a4"/>
      </w:pPr>
      <w:r>
        <w:t>3.</w:t>
      </w:r>
      <w:r w:rsidR="001B306E" w:rsidRPr="006034E5">
        <w:t xml:space="preserve">Выполнение заданий дополнительной части необязательно для всех учащихся, они выполняются только на добровольной основе. В целом выполнили задания повышенного уровня сложности </w:t>
      </w:r>
      <w:r w:rsidR="001F2A63">
        <w:t xml:space="preserve"> </w:t>
      </w:r>
      <w:r w:rsidR="001B306E" w:rsidRPr="006034E5">
        <w:t xml:space="preserve">97 % учащихся. </w:t>
      </w:r>
    </w:p>
    <w:p w:rsidR="001B306E" w:rsidRPr="006034E5" w:rsidRDefault="001B306E" w:rsidP="004147BA">
      <w:pPr>
        <w:pStyle w:val="a4"/>
      </w:pPr>
      <w:r w:rsidRPr="006034E5">
        <w:t>Таким образом, анализ результатов выполнения итоговых  ко</w:t>
      </w:r>
      <w:r w:rsidR="004147BA">
        <w:t xml:space="preserve">мплексных работ показал средний </w:t>
      </w:r>
      <w:r w:rsidRPr="006034E5">
        <w:t xml:space="preserve">уровень усвоения  образовательной программы учащимися 1-3 классов. Педагоги грамотно осуществили системно – </w:t>
      </w:r>
      <w:proofErr w:type="spellStart"/>
      <w:r w:rsidRPr="006034E5">
        <w:t>деятельностный</w:t>
      </w:r>
      <w:proofErr w:type="spellEnd"/>
      <w:r w:rsidRPr="006034E5">
        <w:t xml:space="preserve"> подход в обучении, что способствовало формированию предметных и </w:t>
      </w:r>
      <w:proofErr w:type="spellStart"/>
      <w:r w:rsidRPr="006034E5">
        <w:t>метапредметных</w:t>
      </w:r>
      <w:proofErr w:type="spellEnd"/>
      <w:r w:rsidRPr="006034E5">
        <w:t xml:space="preserve"> результатов, заложенных в прог</w:t>
      </w:r>
      <w:r w:rsidR="001F2A63">
        <w:t>раммах  первого уровня обучения</w:t>
      </w:r>
      <w:r w:rsidRPr="006034E5">
        <w:t>.</w:t>
      </w:r>
    </w:p>
    <w:p w:rsidR="001B306E" w:rsidRPr="006034E5" w:rsidRDefault="001B306E" w:rsidP="004147BA">
      <w:pPr>
        <w:pStyle w:val="a4"/>
      </w:pPr>
      <w:r w:rsidRPr="006034E5">
        <w:t>Рекомендации:</w:t>
      </w:r>
    </w:p>
    <w:p w:rsidR="001B306E" w:rsidRPr="006034E5" w:rsidRDefault="001B306E" w:rsidP="004147BA">
      <w:pPr>
        <w:pStyle w:val="a4"/>
      </w:pPr>
      <w:r w:rsidRPr="006034E5">
        <w:t>- при составлении тематического планирования включить  различные типы   проверочных  и диагностических заданий, способствующих  формированию самостоятельной оценочной деятельности  младших школьников;</w:t>
      </w:r>
    </w:p>
    <w:p w:rsidR="001B306E" w:rsidRPr="006034E5" w:rsidRDefault="001B306E" w:rsidP="004147BA">
      <w:pPr>
        <w:pStyle w:val="a4"/>
      </w:pPr>
      <w:r w:rsidRPr="006034E5">
        <w:t>- учителям  проанализировать   сильные и слабые стороны класса, выявить типичные затруднения и ошибки;</w:t>
      </w:r>
    </w:p>
    <w:p w:rsidR="001B306E" w:rsidRPr="006034E5" w:rsidRDefault="001B306E" w:rsidP="004147BA">
      <w:pPr>
        <w:pStyle w:val="a4"/>
      </w:pPr>
      <w:r w:rsidRPr="006034E5">
        <w:t>- учителям уделять больше внимания на уроках  по формированию таких регулятивных  универсальных учебных действий, как способность принимать и сохранять учебную задачу  и планировать свои действия  в соответствии с  ней;</w:t>
      </w:r>
    </w:p>
    <w:p w:rsidR="001B306E" w:rsidRPr="006034E5" w:rsidRDefault="001B306E" w:rsidP="004147BA">
      <w:pPr>
        <w:pStyle w:val="a4"/>
      </w:pPr>
      <w:r w:rsidRPr="006034E5">
        <w:t>- педагогам  наметить пути коррекции с учащимися, не справившимися  с работой.</w:t>
      </w:r>
    </w:p>
    <w:p w:rsidR="001B306E" w:rsidRPr="006034E5" w:rsidRDefault="001B306E" w:rsidP="004147BA">
      <w:pPr>
        <w:pStyle w:val="a4"/>
      </w:pPr>
      <w:r w:rsidRPr="006034E5">
        <w:t xml:space="preserve">- предусмотреть применения на уроках по контролю знаний обучающихся задания аналогичные тем, что используются в комплексных </w:t>
      </w:r>
      <w:proofErr w:type="spellStart"/>
      <w:r w:rsidRPr="006034E5">
        <w:t>срезовых</w:t>
      </w:r>
      <w:proofErr w:type="spellEnd"/>
      <w:r w:rsidRPr="006034E5">
        <w:t xml:space="preserve"> работах;</w:t>
      </w:r>
    </w:p>
    <w:p w:rsidR="001B306E" w:rsidRPr="006034E5" w:rsidRDefault="001B306E" w:rsidP="004147BA">
      <w:pPr>
        <w:pStyle w:val="a4"/>
      </w:pPr>
      <w:r w:rsidRPr="006034E5">
        <w:t xml:space="preserve">- проводить индивидуальную </w:t>
      </w:r>
      <w:r w:rsidR="001F2A63">
        <w:t>работу с обучающимися билингва</w:t>
      </w:r>
      <w:r w:rsidRPr="006034E5">
        <w:t xml:space="preserve">ми, у которых были затруднения при чтении текста на русском языке; </w:t>
      </w:r>
    </w:p>
    <w:p w:rsidR="001B306E" w:rsidRPr="006034E5" w:rsidRDefault="001B306E" w:rsidP="004147BA">
      <w:pPr>
        <w:pStyle w:val="a4"/>
      </w:pPr>
      <w:r w:rsidRPr="006034E5">
        <w:t>- активизировать работу по участию обучающихся начальных классов в интеллектуальных конкурсах регионального, федерального и международного уровня с целью увеличения количества учеников, умеющих решать задания повышенного уровня.</w:t>
      </w:r>
    </w:p>
    <w:p w:rsidR="001B306E" w:rsidRDefault="001B306E" w:rsidP="004147BA">
      <w:pPr>
        <w:pStyle w:val="a4"/>
        <w:rPr>
          <w:b/>
        </w:rPr>
      </w:pPr>
    </w:p>
    <w:p w:rsidR="009A69F9" w:rsidRPr="001F2A63" w:rsidRDefault="001F2A63" w:rsidP="004147BA">
      <w:pPr>
        <w:pStyle w:val="a4"/>
        <w:rPr>
          <w:sz w:val="24"/>
          <w:szCs w:val="24"/>
        </w:rPr>
      </w:pPr>
      <w:r w:rsidRPr="001F2A63">
        <w:rPr>
          <w:sz w:val="24"/>
          <w:szCs w:val="24"/>
        </w:rPr>
        <w:t>Заместитель директора по УВР</w:t>
      </w:r>
      <w:r w:rsidR="00AF492B">
        <w:rPr>
          <w:sz w:val="24"/>
          <w:szCs w:val="24"/>
        </w:rPr>
        <w:t xml:space="preserve"> НШ</w:t>
      </w:r>
      <w:r w:rsidRPr="001F2A63">
        <w:rPr>
          <w:sz w:val="24"/>
          <w:szCs w:val="24"/>
        </w:rPr>
        <w:t xml:space="preserve">: </w:t>
      </w:r>
      <w:r w:rsidR="00AF492B">
        <w:rPr>
          <w:sz w:val="24"/>
          <w:szCs w:val="24"/>
        </w:rPr>
        <w:t>_________________  Магомедова Б.А.</w:t>
      </w:r>
    </w:p>
    <w:sectPr w:rsidR="009A69F9" w:rsidRPr="001F2A63" w:rsidSect="00EF1F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462"/>
    <w:rsid w:val="000117CA"/>
    <w:rsid w:val="0002090B"/>
    <w:rsid w:val="00022C8E"/>
    <w:rsid w:val="000238DC"/>
    <w:rsid w:val="00023F24"/>
    <w:rsid w:val="00031D83"/>
    <w:rsid w:val="000326D8"/>
    <w:rsid w:val="00032A67"/>
    <w:rsid w:val="0003322E"/>
    <w:rsid w:val="000345D3"/>
    <w:rsid w:val="00036ABD"/>
    <w:rsid w:val="00052198"/>
    <w:rsid w:val="000549F1"/>
    <w:rsid w:val="00064BE8"/>
    <w:rsid w:val="00073B74"/>
    <w:rsid w:val="000755DC"/>
    <w:rsid w:val="0007591C"/>
    <w:rsid w:val="00076048"/>
    <w:rsid w:val="00081449"/>
    <w:rsid w:val="00081ADE"/>
    <w:rsid w:val="000859CE"/>
    <w:rsid w:val="00087E1E"/>
    <w:rsid w:val="000941A6"/>
    <w:rsid w:val="00096FC5"/>
    <w:rsid w:val="000976EF"/>
    <w:rsid w:val="000A4EA1"/>
    <w:rsid w:val="000B13E2"/>
    <w:rsid w:val="000B23D0"/>
    <w:rsid w:val="000B2ADF"/>
    <w:rsid w:val="000D3301"/>
    <w:rsid w:val="000D4132"/>
    <w:rsid w:val="000D6942"/>
    <w:rsid w:val="000D6CAA"/>
    <w:rsid w:val="000E2A4F"/>
    <w:rsid w:val="000E3342"/>
    <w:rsid w:val="000E4054"/>
    <w:rsid w:val="000E5325"/>
    <w:rsid w:val="000F3242"/>
    <w:rsid w:val="000F41EF"/>
    <w:rsid w:val="000F49E2"/>
    <w:rsid w:val="000F743F"/>
    <w:rsid w:val="0010090E"/>
    <w:rsid w:val="0010741F"/>
    <w:rsid w:val="00120F20"/>
    <w:rsid w:val="00127C51"/>
    <w:rsid w:val="001301C6"/>
    <w:rsid w:val="00134E0B"/>
    <w:rsid w:val="00135C1F"/>
    <w:rsid w:val="00136976"/>
    <w:rsid w:val="001378ED"/>
    <w:rsid w:val="001400E9"/>
    <w:rsid w:val="0014061B"/>
    <w:rsid w:val="00142FBD"/>
    <w:rsid w:val="00154801"/>
    <w:rsid w:val="00154CC0"/>
    <w:rsid w:val="00156483"/>
    <w:rsid w:val="0016043F"/>
    <w:rsid w:val="00166B1A"/>
    <w:rsid w:val="00166E9A"/>
    <w:rsid w:val="0017327D"/>
    <w:rsid w:val="00176AE7"/>
    <w:rsid w:val="00184059"/>
    <w:rsid w:val="00190E5B"/>
    <w:rsid w:val="00191039"/>
    <w:rsid w:val="00194B75"/>
    <w:rsid w:val="001A1E39"/>
    <w:rsid w:val="001A211D"/>
    <w:rsid w:val="001B306E"/>
    <w:rsid w:val="001B60EC"/>
    <w:rsid w:val="001B7883"/>
    <w:rsid w:val="001C037D"/>
    <w:rsid w:val="001C33EB"/>
    <w:rsid w:val="001D16C3"/>
    <w:rsid w:val="001D6B34"/>
    <w:rsid w:val="001D7E59"/>
    <w:rsid w:val="001F2A63"/>
    <w:rsid w:val="001F42C1"/>
    <w:rsid w:val="00200FB1"/>
    <w:rsid w:val="00203D20"/>
    <w:rsid w:val="0020532C"/>
    <w:rsid w:val="0020633C"/>
    <w:rsid w:val="002069BE"/>
    <w:rsid w:val="00214CA7"/>
    <w:rsid w:val="002210D1"/>
    <w:rsid w:val="002228E2"/>
    <w:rsid w:val="00223037"/>
    <w:rsid w:val="002307A1"/>
    <w:rsid w:val="00235ACD"/>
    <w:rsid w:val="00241A85"/>
    <w:rsid w:val="002515EE"/>
    <w:rsid w:val="00251B98"/>
    <w:rsid w:val="00252556"/>
    <w:rsid w:val="002527D5"/>
    <w:rsid w:val="00255D9D"/>
    <w:rsid w:val="00262258"/>
    <w:rsid w:val="00270649"/>
    <w:rsid w:val="00272A38"/>
    <w:rsid w:val="00273279"/>
    <w:rsid w:val="002757FF"/>
    <w:rsid w:val="002846B3"/>
    <w:rsid w:val="002952BD"/>
    <w:rsid w:val="002B0109"/>
    <w:rsid w:val="002B1FB7"/>
    <w:rsid w:val="002B3356"/>
    <w:rsid w:val="002B5F5B"/>
    <w:rsid w:val="002B7AA1"/>
    <w:rsid w:val="002C0C3E"/>
    <w:rsid w:val="002C453E"/>
    <w:rsid w:val="002D6C6B"/>
    <w:rsid w:val="002E7644"/>
    <w:rsid w:val="002F4A48"/>
    <w:rsid w:val="002F61A0"/>
    <w:rsid w:val="003044BD"/>
    <w:rsid w:val="00305D48"/>
    <w:rsid w:val="0031757B"/>
    <w:rsid w:val="003372D7"/>
    <w:rsid w:val="003415AD"/>
    <w:rsid w:val="00341EC4"/>
    <w:rsid w:val="00342BBD"/>
    <w:rsid w:val="0034393D"/>
    <w:rsid w:val="00343CCE"/>
    <w:rsid w:val="00344A7B"/>
    <w:rsid w:val="00345579"/>
    <w:rsid w:val="00347D9D"/>
    <w:rsid w:val="00350811"/>
    <w:rsid w:val="00356712"/>
    <w:rsid w:val="00362EC6"/>
    <w:rsid w:val="00365A59"/>
    <w:rsid w:val="00366A99"/>
    <w:rsid w:val="00366EC7"/>
    <w:rsid w:val="003705EF"/>
    <w:rsid w:val="00393727"/>
    <w:rsid w:val="00395112"/>
    <w:rsid w:val="003C3548"/>
    <w:rsid w:val="003C661B"/>
    <w:rsid w:val="003D54A7"/>
    <w:rsid w:val="003D68C8"/>
    <w:rsid w:val="003D7DD9"/>
    <w:rsid w:val="003E2E96"/>
    <w:rsid w:val="003E6D02"/>
    <w:rsid w:val="003F00CE"/>
    <w:rsid w:val="003F154D"/>
    <w:rsid w:val="003F5A7A"/>
    <w:rsid w:val="003F7C9D"/>
    <w:rsid w:val="00400E05"/>
    <w:rsid w:val="00404F7F"/>
    <w:rsid w:val="004147BA"/>
    <w:rsid w:val="00416FDE"/>
    <w:rsid w:val="00425F0C"/>
    <w:rsid w:val="00432C59"/>
    <w:rsid w:val="00433901"/>
    <w:rsid w:val="0043410B"/>
    <w:rsid w:val="00441F68"/>
    <w:rsid w:val="00443B5E"/>
    <w:rsid w:val="00445B20"/>
    <w:rsid w:val="00450A0C"/>
    <w:rsid w:val="00451F1E"/>
    <w:rsid w:val="00454373"/>
    <w:rsid w:val="00456DAC"/>
    <w:rsid w:val="0045740D"/>
    <w:rsid w:val="00457518"/>
    <w:rsid w:val="004663BA"/>
    <w:rsid w:val="0046758F"/>
    <w:rsid w:val="00472FA2"/>
    <w:rsid w:val="00473789"/>
    <w:rsid w:val="00480EC6"/>
    <w:rsid w:val="00485B63"/>
    <w:rsid w:val="00487E57"/>
    <w:rsid w:val="00490370"/>
    <w:rsid w:val="00491232"/>
    <w:rsid w:val="00496FB7"/>
    <w:rsid w:val="0049763A"/>
    <w:rsid w:val="004A0E8E"/>
    <w:rsid w:val="004A1530"/>
    <w:rsid w:val="004B0693"/>
    <w:rsid w:val="004B647D"/>
    <w:rsid w:val="004B688B"/>
    <w:rsid w:val="004D049E"/>
    <w:rsid w:val="004D0ED9"/>
    <w:rsid w:val="004D2C55"/>
    <w:rsid w:val="004D48EC"/>
    <w:rsid w:val="004D5CBF"/>
    <w:rsid w:val="004D731A"/>
    <w:rsid w:val="004D7765"/>
    <w:rsid w:val="004D7B30"/>
    <w:rsid w:val="004E1357"/>
    <w:rsid w:val="004E1E78"/>
    <w:rsid w:val="004E2768"/>
    <w:rsid w:val="004E5045"/>
    <w:rsid w:val="004F2126"/>
    <w:rsid w:val="004F5F7E"/>
    <w:rsid w:val="004F6075"/>
    <w:rsid w:val="004F6A4C"/>
    <w:rsid w:val="00520FCE"/>
    <w:rsid w:val="005238FD"/>
    <w:rsid w:val="00527E7E"/>
    <w:rsid w:val="00530DBB"/>
    <w:rsid w:val="005440F5"/>
    <w:rsid w:val="00544A8D"/>
    <w:rsid w:val="00546BC3"/>
    <w:rsid w:val="005504E1"/>
    <w:rsid w:val="00556334"/>
    <w:rsid w:val="00580E28"/>
    <w:rsid w:val="005841E8"/>
    <w:rsid w:val="005848C9"/>
    <w:rsid w:val="00593972"/>
    <w:rsid w:val="0059449D"/>
    <w:rsid w:val="00594904"/>
    <w:rsid w:val="005B4BA2"/>
    <w:rsid w:val="005C01D6"/>
    <w:rsid w:val="005C4497"/>
    <w:rsid w:val="005F6D19"/>
    <w:rsid w:val="006044C3"/>
    <w:rsid w:val="00604B31"/>
    <w:rsid w:val="006118BF"/>
    <w:rsid w:val="006125D4"/>
    <w:rsid w:val="00627DB6"/>
    <w:rsid w:val="00633892"/>
    <w:rsid w:val="00637C38"/>
    <w:rsid w:val="00640DC9"/>
    <w:rsid w:val="00642022"/>
    <w:rsid w:val="00642034"/>
    <w:rsid w:val="00646C1A"/>
    <w:rsid w:val="0065044F"/>
    <w:rsid w:val="00660ED1"/>
    <w:rsid w:val="00662625"/>
    <w:rsid w:val="00663EDC"/>
    <w:rsid w:val="00666E27"/>
    <w:rsid w:val="006675E9"/>
    <w:rsid w:val="00671059"/>
    <w:rsid w:val="006859FC"/>
    <w:rsid w:val="006901E8"/>
    <w:rsid w:val="006908DC"/>
    <w:rsid w:val="006B1FD3"/>
    <w:rsid w:val="006B68F1"/>
    <w:rsid w:val="006B7425"/>
    <w:rsid w:val="006C288B"/>
    <w:rsid w:val="006C4ACD"/>
    <w:rsid w:val="006D4994"/>
    <w:rsid w:val="006D5131"/>
    <w:rsid w:val="006D7178"/>
    <w:rsid w:val="006E0C10"/>
    <w:rsid w:val="006E0ECB"/>
    <w:rsid w:val="006E2BF1"/>
    <w:rsid w:val="006E6B8D"/>
    <w:rsid w:val="006F065D"/>
    <w:rsid w:val="006F211C"/>
    <w:rsid w:val="006F2699"/>
    <w:rsid w:val="006F5867"/>
    <w:rsid w:val="006F7F7A"/>
    <w:rsid w:val="00707E9C"/>
    <w:rsid w:val="00711C15"/>
    <w:rsid w:val="00712399"/>
    <w:rsid w:val="00725878"/>
    <w:rsid w:val="00727173"/>
    <w:rsid w:val="00731EBE"/>
    <w:rsid w:val="0074302E"/>
    <w:rsid w:val="00743B6F"/>
    <w:rsid w:val="0074564F"/>
    <w:rsid w:val="00750CFE"/>
    <w:rsid w:val="00760AB5"/>
    <w:rsid w:val="00762627"/>
    <w:rsid w:val="00765C22"/>
    <w:rsid w:val="00771066"/>
    <w:rsid w:val="00771398"/>
    <w:rsid w:val="00771504"/>
    <w:rsid w:val="00782906"/>
    <w:rsid w:val="00783415"/>
    <w:rsid w:val="0079247C"/>
    <w:rsid w:val="0079625F"/>
    <w:rsid w:val="007A3A21"/>
    <w:rsid w:val="007A73DF"/>
    <w:rsid w:val="007A7D1C"/>
    <w:rsid w:val="007C2504"/>
    <w:rsid w:val="007C3221"/>
    <w:rsid w:val="007C600C"/>
    <w:rsid w:val="007E0D06"/>
    <w:rsid w:val="007E2900"/>
    <w:rsid w:val="007E2DF0"/>
    <w:rsid w:val="007E43B0"/>
    <w:rsid w:val="007E4B4D"/>
    <w:rsid w:val="0080277E"/>
    <w:rsid w:val="00805171"/>
    <w:rsid w:val="008055C7"/>
    <w:rsid w:val="00810B30"/>
    <w:rsid w:val="00813616"/>
    <w:rsid w:val="0082034B"/>
    <w:rsid w:val="0082665C"/>
    <w:rsid w:val="008331E3"/>
    <w:rsid w:val="00836F6C"/>
    <w:rsid w:val="008377F2"/>
    <w:rsid w:val="00841D8C"/>
    <w:rsid w:val="008443DC"/>
    <w:rsid w:val="008449C6"/>
    <w:rsid w:val="008453F4"/>
    <w:rsid w:val="00862071"/>
    <w:rsid w:val="00872094"/>
    <w:rsid w:val="008747C6"/>
    <w:rsid w:val="00880B3B"/>
    <w:rsid w:val="00881922"/>
    <w:rsid w:val="008821BA"/>
    <w:rsid w:val="00887E02"/>
    <w:rsid w:val="00890A83"/>
    <w:rsid w:val="00890B60"/>
    <w:rsid w:val="00892C94"/>
    <w:rsid w:val="0089741F"/>
    <w:rsid w:val="008A24AF"/>
    <w:rsid w:val="008A6CB1"/>
    <w:rsid w:val="008B3716"/>
    <w:rsid w:val="008B4794"/>
    <w:rsid w:val="008B483B"/>
    <w:rsid w:val="008C087A"/>
    <w:rsid w:val="008C477D"/>
    <w:rsid w:val="008D0F80"/>
    <w:rsid w:val="008D2E20"/>
    <w:rsid w:val="008D6A74"/>
    <w:rsid w:val="008D6AC1"/>
    <w:rsid w:val="008E1688"/>
    <w:rsid w:val="008E4870"/>
    <w:rsid w:val="008E5128"/>
    <w:rsid w:val="008E532E"/>
    <w:rsid w:val="008E5613"/>
    <w:rsid w:val="008F265E"/>
    <w:rsid w:val="008F4402"/>
    <w:rsid w:val="008F4C2C"/>
    <w:rsid w:val="008F7D40"/>
    <w:rsid w:val="009012DB"/>
    <w:rsid w:val="00917067"/>
    <w:rsid w:val="0091773F"/>
    <w:rsid w:val="00931F70"/>
    <w:rsid w:val="0094333C"/>
    <w:rsid w:val="00951FAB"/>
    <w:rsid w:val="009552B3"/>
    <w:rsid w:val="00960B60"/>
    <w:rsid w:val="00961287"/>
    <w:rsid w:val="00966390"/>
    <w:rsid w:val="009777C0"/>
    <w:rsid w:val="00977F24"/>
    <w:rsid w:val="00981D2C"/>
    <w:rsid w:val="0098512C"/>
    <w:rsid w:val="00991273"/>
    <w:rsid w:val="00991518"/>
    <w:rsid w:val="00993524"/>
    <w:rsid w:val="00994F47"/>
    <w:rsid w:val="009A69F9"/>
    <w:rsid w:val="009A6DAC"/>
    <w:rsid w:val="009B08C2"/>
    <w:rsid w:val="009B0CA5"/>
    <w:rsid w:val="009B3A68"/>
    <w:rsid w:val="009B6DE9"/>
    <w:rsid w:val="009C2310"/>
    <w:rsid w:val="009C2C10"/>
    <w:rsid w:val="009C3765"/>
    <w:rsid w:val="009C453F"/>
    <w:rsid w:val="009C549E"/>
    <w:rsid w:val="009C5871"/>
    <w:rsid w:val="009C5EFA"/>
    <w:rsid w:val="009D19E9"/>
    <w:rsid w:val="009D26CF"/>
    <w:rsid w:val="009D3E0E"/>
    <w:rsid w:val="009D7503"/>
    <w:rsid w:val="009E35B1"/>
    <w:rsid w:val="009E3D79"/>
    <w:rsid w:val="009E4CD0"/>
    <w:rsid w:val="009F2B56"/>
    <w:rsid w:val="009F3795"/>
    <w:rsid w:val="009F4679"/>
    <w:rsid w:val="009F5D79"/>
    <w:rsid w:val="009F6ED9"/>
    <w:rsid w:val="009F7110"/>
    <w:rsid w:val="00A00A89"/>
    <w:rsid w:val="00A015F8"/>
    <w:rsid w:val="00A04330"/>
    <w:rsid w:val="00A06775"/>
    <w:rsid w:val="00A13252"/>
    <w:rsid w:val="00A25048"/>
    <w:rsid w:val="00A276B7"/>
    <w:rsid w:val="00A27ED7"/>
    <w:rsid w:val="00A30571"/>
    <w:rsid w:val="00A43979"/>
    <w:rsid w:val="00A54861"/>
    <w:rsid w:val="00A60B6C"/>
    <w:rsid w:val="00A64F35"/>
    <w:rsid w:val="00A72E83"/>
    <w:rsid w:val="00A8638E"/>
    <w:rsid w:val="00A910FC"/>
    <w:rsid w:val="00A9437C"/>
    <w:rsid w:val="00A95C7C"/>
    <w:rsid w:val="00AA17D5"/>
    <w:rsid w:val="00AA2E4A"/>
    <w:rsid w:val="00AA59BD"/>
    <w:rsid w:val="00AA6367"/>
    <w:rsid w:val="00AA63D8"/>
    <w:rsid w:val="00AA73D9"/>
    <w:rsid w:val="00AB54AF"/>
    <w:rsid w:val="00AC74F7"/>
    <w:rsid w:val="00AD235A"/>
    <w:rsid w:val="00AE2070"/>
    <w:rsid w:val="00AE5853"/>
    <w:rsid w:val="00AE79EF"/>
    <w:rsid w:val="00AF492B"/>
    <w:rsid w:val="00AF49B3"/>
    <w:rsid w:val="00AF7058"/>
    <w:rsid w:val="00B20106"/>
    <w:rsid w:val="00B31462"/>
    <w:rsid w:val="00B3356F"/>
    <w:rsid w:val="00B3431C"/>
    <w:rsid w:val="00B35067"/>
    <w:rsid w:val="00B360C1"/>
    <w:rsid w:val="00B42D33"/>
    <w:rsid w:val="00B4534E"/>
    <w:rsid w:val="00B5000B"/>
    <w:rsid w:val="00B540D2"/>
    <w:rsid w:val="00B5505E"/>
    <w:rsid w:val="00B60B82"/>
    <w:rsid w:val="00B75F6B"/>
    <w:rsid w:val="00B8240C"/>
    <w:rsid w:val="00B83410"/>
    <w:rsid w:val="00B8477F"/>
    <w:rsid w:val="00B84BD7"/>
    <w:rsid w:val="00B84E45"/>
    <w:rsid w:val="00B86E40"/>
    <w:rsid w:val="00B92864"/>
    <w:rsid w:val="00B96AA4"/>
    <w:rsid w:val="00B97628"/>
    <w:rsid w:val="00BA5A86"/>
    <w:rsid w:val="00BC4510"/>
    <w:rsid w:val="00BD3C0A"/>
    <w:rsid w:val="00BD4E57"/>
    <w:rsid w:val="00BD5A9F"/>
    <w:rsid w:val="00BD682F"/>
    <w:rsid w:val="00BE0FCE"/>
    <w:rsid w:val="00BE193E"/>
    <w:rsid w:val="00BF27C9"/>
    <w:rsid w:val="00BF493B"/>
    <w:rsid w:val="00BF4D69"/>
    <w:rsid w:val="00C0488B"/>
    <w:rsid w:val="00C053FD"/>
    <w:rsid w:val="00C05FD2"/>
    <w:rsid w:val="00C1047E"/>
    <w:rsid w:val="00C10891"/>
    <w:rsid w:val="00C15356"/>
    <w:rsid w:val="00C16771"/>
    <w:rsid w:val="00C26CE0"/>
    <w:rsid w:val="00C30349"/>
    <w:rsid w:val="00C36B0F"/>
    <w:rsid w:val="00C41437"/>
    <w:rsid w:val="00C45B6A"/>
    <w:rsid w:val="00C503AA"/>
    <w:rsid w:val="00C50B0D"/>
    <w:rsid w:val="00C533CE"/>
    <w:rsid w:val="00C56E02"/>
    <w:rsid w:val="00C575E4"/>
    <w:rsid w:val="00C614F9"/>
    <w:rsid w:val="00C7003C"/>
    <w:rsid w:val="00C72354"/>
    <w:rsid w:val="00C92B8B"/>
    <w:rsid w:val="00C9423C"/>
    <w:rsid w:val="00C96D0B"/>
    <w:rsid w:val="00CA448A"/>
    <w:rsid w:val="00CA47E4"/>
    <w:rsid w:val="00CA56A8"/>
    <w:rsid w:val="00CA6F46"/>
    <w:rsid w:val="00CB2C0F"/>
    <w:rsid w:val="00CB35C8"/>
    <w:rsid w:val="00CB47BA"/>
    <w:rsid w:val="00CD0207"/>
    <w:rsid w:val="00CD11BA"/>
    <w:rsid w:val="00CD455D"/>
    <w:rsid w:val="00CD5455"/>
    <w:rsid w:val="00CD6A3D"/>
    <w:rsid w:val="00CE0C38"/>
    <w:rsid w:val="00CE24DC"/>
    <w:rsid w:val="00CE29DE"/>
    <w:rsid w:val="00CE52DF"/>
    <w:rsid w:val="00CE77A5"/>
    <w:rsid w:val="00CF10CB"/>
    <w:rsid w:val="00D13E29"/>
    <w:rsid w:val="00D1493B"/>
    <w:rsid w:val="00D179B1"/>
    <w:rsid w:val="00D208FD"/>
    <w:rsid w:val="00D2294E"/>
    <w:rsid w:val="00D45E1C"/>
    <w:rsid w:val="00D5147C"/>
    <w:rsid w:val="00D55A08"/>
    <w:rsid w:val="00D56EA3"/>
    <w:rsid w:val="00D65C06"/>
    <w:rsid w:val="00D86003"/>
    <w:rsid w:val="00D876FC"/>
    <w:rsid w:val="00DA04F4"/>
    <w:rsid w:val="00DA13DB"/>
    <w:rsid w:val="00DA3CDE"/>
    <w:rsid w:val="00DA50CF"/>
    <w:rsid w:val="00DB37A5"/>
    <w:rsid w:val="00DC0541"/>
    <w:rsid w:val="00DC5A95"/>
    <w:rsid w:val="00DE49DE"/>
    <w:rsid w:val="00E00790"/>
    <w:rsid w:val="00E11E8F"/>
    <w:rsid w:val="00E12DD0"/>
    <w:rsid w:val="00E13F96"/>
    <w:rsid w:val="00E15C02"/>
    <w:rsid w:val="00E24891"/>
    <w:rsid w:val="00E24BA6"/>
    <w:rsid w:val="00E252EF"/>
    <w:rsid w:val="00E33305"/>
    <w:rsid w:val="00E4284B"/>
    <w:rsid w:val="00E42BF5"/>
    <w:rsid w:val="00E463CE"/>
    <w:rsid w:val="00E5089A"/>
    <w:rsid w:val="00E530E9"/>
    <w:rsid w:val="00E53A43"/>
    <w:rsid w:val="00E61562"/>
    <w:rsid w:val="00E62156"/>
    <w:rsid w:val="00E63014"/>
    <w:rsid w:val="00E64298"/>
    <w:rsid w:val="00E67966"/>
    <w:rsid w:val="00E751ED"/>
    <w:rsid w:val="00E75B62"/>
    <w:rsid w:val="00E76AF8"/>
    <w:rsid w:val="00E803E9"/>
    <w:rsid w:val="00E8222B"/>
    <w:rsid w:val="00E82FB5"/>
    <w:rsid w:val="00E87483"/>
    <w:rsid w:val="00EA110C"/>
    <w:rsid w:val="00EA153A"/>
    <w:rsid w:val="00EB4B66"/>
    <w:rsid w:val="00EB54EC"/>
    <w:rsid w:val="00EC741F"/>
    <w:rsid w:val="00ED1ED5"/>
    <w:rsid w:val="00ED27E2"/>
    <w:rsid w:val="00ED2C7A"/>
    <w:rsid w:val="00ED646A"/>
    <w:rsid w:val="00EE1125"/>
    <w:rsid w:val="00EE4128"/>
    <w:rsid w:val="00EE4AEB"/>
    <w:rsid w:val="00EE5B48"/>
    <w:rsid w:val="00EF1FA9"/>
    <w:rsid w:val="00F03C0B"/>
    <w:rsid w:val="00F03C74"/>
    <w:rsid w:val="00F06609"/>
    <w:rsid w:val="00F075AA"/>
    <w:rsid w:val="00F07DAB"/>
    <w:rsid w:val="00F10AC7"/>
    <w:rsid w:val="00F13112"/>
    <w:rsid w:val="00F1468E"/>
    <w:rsid w:val="00F176E7"/>
    <w:rsid w:val="00F23A6A"/>
    <w:rsid w:val="00F252FA"/>
    <w:rsid w:val="00F32938"/>
    <w:rsid w:val="00F40F6B"/>
    <w:rsid w:val="00F52DC4"/>
    <w:rsid w:val="00F53DEA"/>
    <w:rsid w:val="00F64693"/>
    <w:rsid w:val="00F650E4"/>
    <w:rsid w:val="00F675E0"/>
    <w:rsid w:val="00F67991"/>
    <w:rsid w:val="00F67FB3"/>
    <w:rsid w:val="00F70574"/>
    <w:rsid w:val="00F73754"/>
    <w:rsid w:val="00F922B3"/>
    <w:rsid w:val="00F9540C"/>
    <w:rsid w:val="00F9606D"/>
    <w:rsid w:val="00FA62F3"/>
    <w:rsid w:val="00FB12DA"/>
    <w:rsid w:val="00FB4657"/>
    <w:rsid w:val="00FC0551"/>
    <w:rsid w:val="00FC421D"/>
    <w:rsid w:val="00FC559C"/>
    <w:rsid w:val="00FD3D56"/>
    <w:rsid w:val="00FD5BD3"/>
    <w:rsid w:val="00FD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46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4</cp:revision>
  <dcterms:created xsi:type="dcterms:W3CDTF">2017-08-12T10:00:00Z</dcterms:created>
  <dcterms:modified xsi:type="dcterms:W3CDTF">2019-04-08T08:15:00Z</dcterms:modified>
</cp:coreProperties>
</file>