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87" w:rsidRDefault="00D85D5D" w:rsidP="00577987">
      <w:pPr>
        <w:spacing w:after="0" w:line="240" w:lineRule="auto"/>
        <w:ind w:right="150" w:firstLine="851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</w:pPr>
      <w:r w:rsidRPr="00D85D5D"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План  </w:t>
      </w:r>
      <w:r w:rsidR="00577987"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</w:t>
      </w:r>
      <w:r w:rsidRPr="00D85D5D"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 по  реализации  </w:t>
      </w:r>
      <w:proofErr w:type="spellStart"/>
      <w:r w:rsidRPr="00D85D5D"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Программы</w:t>
      </w:r>
      <w:proofErr w:type="gramStart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«О</w:t>
      </w:r>
      <w:proofErr w:type="gramEnd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даренные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дети»</w:t>
      </w:r>
    </w:p>
    <w:p w:rsidR="00D85D5D" w:rsidRDefault="00577987" w:rsidP="00577987">
      <w:pPr>
        <w:spacing w:after="0" w:line="240" w:lineRule="auto"/>
        <w:ind w:right="150" w:firstLine="851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в   МКОУ «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Нижнеказанищенская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сош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№2 имени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Наби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Ханмурзаева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  <w:t>»</w:t>
      </w:r>
    </w:p>
    <w:p w:rsidR="00D85D5D" w:rsidRPr="00D85D5D" w:rsidRDefault="00D85D5D" w:rsidP="00D85D5D">
      <w:pPr>
        <w:spacing w:after="0" w:line="240" w:lineRule="auto"/>
        <w:ind w:right="150" w:firstLine="851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36"/>
        </w:rPr>
      </w:pPr>
    </w:p>
    <w:tbl>
      <w:tblPr>
        <w:tblW w:w="0" w:type="auto"/>
        <w:tblInd w:w="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6026"/>
        <w:gridCol w:w="3380"/>
        <w:gridCol w:w="2913"/>
      </w:tblGrid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№ 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п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/п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Основные мероприятия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Сроки   проведения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Ответственные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1. Нормативн</w:t>
            </w:r>
            <w:proofErr w:type="gramStart"/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о-</w:t>
            </w:r>
            <w:proofErr w:type="gramEnd"/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 xml:space="preserve"> правовое и организационное обеспечение: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Разработка приемлемой для школы системы выявления одаренного ребенка.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Администрация,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психолог  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Разработка системы взаимодействия с семьей одаренного ребенка.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Подготовка диагностических материалов и диагностика детей.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Психолог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Формирование списка одаренных детей.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Проведение </w:t>
            </w:r>
            <w:proofErr w:type="gramStart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организационно-методических</w:t>
            </w:r>
            <w:proofErr w:type="gramEnd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мероприятий по подготовке школьного, муниципального и регионального этапа Всероссийской олимпиады школьников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ind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Подготовка  и проведение муниципального  этапа Всероссийской олимпиады школьников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Ежегодно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Разработка системы мер по поддержке и</w:t>
            </w:r>
          </w:p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стимулированию одарённых детей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Администрация,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2. Научно-методическое сопровождение: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Обеспечение педагогов методиками работы с одарёнными детьми в рамках инновационной </w:t>
            </w: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Разработка практических рекомендаций по работе с одарёнными детьми с использованием информационных технологий.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Разработка методик исследовательской работы  учащихся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Семинары, совещания, консультации учителей-предметников  по вопросам организации работы с одарёнными детьми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Осуществление постоянного </w:t>
            </w: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мониторинга результатов Всероссийской олимпиады школьников.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Зам. директора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Обобщение опыта работы  учителей, занимающихся с одарёнными детьми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Формирование  компьютерного банка олимпиадных заданий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39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Сотрудничество с высшими и средними специальными учебными заведениями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Выпуск сборника детского литературного </w:t>
            </w:r>
            <w:r w:rsidRPr="005779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творчества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Июнь </w:t>
            </w:r>
          </w:p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3. Информационная поддержка: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Своевременное информирование </w:t>
            </w: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 xml:space="preserve">общественности о результатах проведения Всероссийской олимпиады </w:t>
            </w:r>
          </w:p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школьников через сайт школы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Зам. директора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Размещение публикаций в средствах массовой  информации о победителях и призёрах муниципального и регионального этапов Всероссийской олимпиады школьников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Создание информационной базы данных о победителях и призерах Всероссийской олимпиады школьников </w:t>
            </w:r>
          </w:p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различного уровня.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4. Работа с учащимися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Психолого-педагогическое сопровождение  одарённых детей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Психолог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Библиотечные уроки. Как работать с научной литературой.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Библиотекарь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Оформление портфолио каждого одарённого ребёнка.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Кл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.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р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уководитель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Участие в конкурсах, проектах различных направлений и уровней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постоянно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Руководители МО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Развитие системы индивидуального сопровождения одарённых детей (индивидуальные образовательные программы)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Работа кружков, факультативов, элективных курсов.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Создание в учебных </w:t>
            </w: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кабинетах  материалов повышенного уровня сложности.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посточнно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Сбор и систематизация материалов периодической печати по работе с одаренными детьми</w:t>
            </w:r>
            <w:proofErr w:type="gramStart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Библиотекарь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107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Информирование учащихся о российских и региональных конкурсах, конференциях и олимпиадах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85D5D" w:rsidRPr="00577987" w:rsidTr="00D85D5D">
        <w:trPr>
          <w:gridAfter w:val="3"/>
          <w:wAfter w:w="11084" w:type="dxa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10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Научно-практическая конференция   для учащихся.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Ежегодно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after="0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Совершенствование программного обеспечения и структуры дополнительного образования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 ВР.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13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 xml:space="preserve">Организовать работу спортивных секций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 ВР.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bCs/>
                <w:color w:val="000000"/>
                <w:sz w:val="36"/>
                <w:szCs w:val="36"/>
              </w:rPr>
              <w:t>5. Работа с родительской общественностью</w:t>
            </w:r>
          </w:p>
        </w:tc>
      </w:tr>
      <w:tr w:rsidR="00D85D5D" w:rsidRPr="00D85D5D" w:rsidTr="00D85D5D">
        <w:trPr>
          <w:trHeight w:val="3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 xml:space="preserve">Тематические лекции, для родителей,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 плану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Психолог </w:t>
            </w:r>
          </w:p>
        </w:tc>
      </w:tr>
      <w:tr w:rsidR="00D85D5D" w:rsidRPr="00D85D5D" w:rsidTr="00D85D5D">
        <w:trPr>
          <w:trHeight w:val="49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 xml:space="preserve">Привлечение родителей к участию в проектно-исследовательской деятельности. 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rPr>
          <w:trHeight w:val="3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Анкетирование.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Сентябрь</w:t>
            </w:r>
            <w:proofErr w:type="gramStart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,м</w:t>
            </w:r>
            <w:proofErr w:type="gramEnd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ай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</w:t>
            </w:r>
          </w:p>
        </w:tc>
      </w:tr>
      <w:tr w:rsidR="00D85D5D" w:rsidRPr="00D85D5D" w:rsidTr="00D85D5D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 xml:space="preserve">Индивидуальные консультации. Беседы с родителями.  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gramStart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</w:t>
            </w:r>
            <w:proofErr w:type="gramEnd"/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 Психолог</w:t>
            </w:r>
          </w:p>
        </w:tc>
      </w:tr>
      <w:tr w:rsidR="00D85D5D" w:rsidRPr="00D85D5D" w:rsidTr="00D85D5D">
        <w:trPr>
          <w:trHeight w:val="2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Заседание родительского комитета школы.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1раз в четверть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Директор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Участие в общешкольных мероприятиях, системе дополнительного образования.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 xml:space="preserve">6. </w:t>
            </w:r>
            <w:proofErr w:type="spellStart"/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Внутришкольный</w:t>
            </w:r>
            <w:proofErr w:type="spellEnd"/>
            <w:r w:rsidRPr="00D85D5D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 xml:space="preserve"> контроль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577987">
              <w:rPr>
                <w:rFonts w:ascii="Calibri" w:eastAsia="Calibri" w:hAnsi="Calibri" w:cs="Times New Roman"/>
                <w:b/>
                <w:iCs/>
                <w:color w:val="000000"/>
                <w:sz w:val="36"/>
                <w:szCs w:val="36"/>
              </w:rPr>
              <w:lastRenderedPageBreak/>
              <w:t xml:space="preserve"> </w:t>
            </w:r>
            <w:r w:rsidRPr="00577987">
              <w:rPr>
                <w:rFonts w:ascii="Calibri" w:eastAsia="Calibri" w:hAnsi="Calibri" w:cs="Times New Roman"/>
                <w:b/>
                <w:i/>
                <w:iCs/>
                <w:color w:val="000000"/>
                <w:sz w:val="36"/>
                <w:szCs w:val="36"/>
              </w:rPr>
              <w:t>Управление качеством образования: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Новые формы итоговой аттестации обучающихся 9-х классов;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Итоговая аттестация выпускников в форме ЕГЭ.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Использование современных педагогических технологий;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Результативность участия  одарённых детей   в</w:t>
            </w:r>
            <w:r w:rsidRPr="00577987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республиканских олимпиадах;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92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Анализ участия учащихся  в творческих конкурсах;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Участие в дистанционных олимпиадах.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Творческие   отчеты предметных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кружков.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 xml:space="preserve">Зам. директора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по 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Изучение методики по организации учебной деятельности учителей на уроках по отработке форм и методов, способствующих развитию интеллектуальных и исследовательских умений учащихся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Осуществление срезов объема домашних заданий по всем предметам, обращение внимания на формы перспективных заданий длительного характера, подготовленных специально для мотивированных учащихся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Изучение эффективности применения  и внедрения новых технологий на уроках и во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внеклассной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11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Изучение методики работы учителей-предметников по подготовке проектных и исследовательских работ учащихся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Анализ эффективности целеполагания и планирования воспитания стремления к нравственной и предметной самореализации личности  учащегося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УВР, ВР.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Реализация программ профильного обучения;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Использование современных технологий обучения;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Организация проектной деятельности учащихся.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1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b/>
                <w:i/>
                <w:color w:val="000000"/>
                <w:sz w:val="36"/>
                <w:szCs w:val="36"/>
              </w:rPr>
              <w:lastRenderedPageBreak/>
              <w:t>Развитие информационно-коммуникационных технологий: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Выполнение плана мероприятий по созданию и работе единой локальной сети.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Зам. директора по УВР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Эффективность  курсовой подготовки по повышению информационной культуры  учащихся, учителей, администрации.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Ежегодно</w:t>
            </w:r>
          </w:p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Использование ИКТ в образовательном процессе.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Учител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я-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предметники.</w:t>
            </w: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Предоставление  одарённым учащимся доступа к глобальным информационным ресурсам.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85D5D" w:rsidRPr="00D85D5D" w:rsidTr="00D85D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Обеспечение  учебн</w:t>
            </w:r>
            <w:proofErr w:type="gramStart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о-</w:t>
            </w:r>
            <w:proofErr w:type="gramEnd"/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 xml:space="preserve"> образовательного процесса  одарённых детей цифровыми </w:t>
            </w: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lastRenderedPageBreak/>
              <w:t>образовательными ресурсами.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5D" w:rsidRPr="00D85D5D" w:rsidRDefault="00D85D5D" w:rsidP="00D85D5D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D85D5D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Администрация.</w:t>
            </w:r>
          </w:p>
          <w:p w:rsidR="00D85D5D" w:rsidRPr="00D85D5D" w:rsidRDefault="00D85D5D" w:rsidP="00D85D5D">
            <w:pPr>
              <w:spacing w:after="0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</w:tbl>
    <w:p w:rsidR="00577987" w:rsidRPr="00577987" w:rsidRDefault="00577987" w:rsidP="00D85D5D">
      <w:pPr>
        <w:spacing w:after="0" w:line="240" w:lineRule="auto"/>
        <w:ind w:firstLine="567"/>
        <w:jc w:val="center"/>
        <w:rPr>
          <w:rFonts w:ascii="Calibri" w:eastAsia="Calibri" w:hAnsi="Calibri" w:cs="Times New Roman"/>
          <w:b/>
          <w:iCs/>
          <w:color w:val="000000"/>
          <w:sz w:val="36"/>
          <w:szCs w:val="36"/>
        </w:rPr>
      </w:pPr>
    </w:p>
    <w:p w:rsidR="00577987" w:rsidRPr="00577987" w:rsidRDefault="00577987" w:rsidP="00D85D5D">
      <w:pPr>
        <w:spacing w:after="0" w:line="240" w:lineRule="auto"/>
        <w:ind w:firstLine="567"/>
        <w:jc w:val="center"/>
        <w:rPr>
          <w:rFonts w:ascii="Calibri" w:eastAsia="Calibri" w:hAnsi="Calibri" w:cs="Times New Roman"/>
          <w:b/>
          <w:iCs/>
          <w:color w:val="000000"/>
          <w:sz w:val="36"/>
          <w:szCs w:val="36"/>
        </w:rPr>
      </w:pPr>
    </w:p>
    <w:p w:rsidR="00577987" w:rsidRPr="00577987" w:rsidRDefault="00577987" w:rsidP="00D85D5D">
      <w:pPr>
        <w:spacing w:after="0" w:line="240" w:lineRule="auto"/>
        <w:ind w:firstLine="567"/>
        <w:jc w:val="center"/>
        <w:rPr>
          <w:rFonts w:ascii="Calibri" w:eastAsia="Calibri" w:hAnsi="Calibri" w:cs="Times New Roman"/>
          <w:b/>
          <w:iCs/>
          <w:color w:val="000000"/>
          <w:sz w:val="36"/>
          <w:szCs w:val="36"/>
        </w:rPr>
      </w:pPr>
    </w:p>
    <w:p w:rsidR="00577987" w:rsidRPr="00577987" w:rsidRDefault="00577987" w:rsidP="00D85D5D">
      <w:pPr>
        <w:spacing w:after="0" w:line="240" w:lineRule="auto"/>
        <w:ind w:firstLine="567"/>
        <w:jc w:val="center"/>
        <w:rPr>
          <w:rFonts w:ascii="Calibri" w:eastAsia="Calibri" w:hAnsi="Calibri" w:cs="Times New Roman"/>
          <w:b/>
          <w:iCs/>
          <w:color w:val="000000"/>
          <w:sz w:val="36"/>
          <w:szCs w:val="36"/>
        </w:rPr>
      </w:pPr>
    </w:p>
    <w:p w:rsidR="00D85D5D" w:rsidRPr="00577987" w:rsidRDefault="00D85D5D" w:rsidP="00D85D5D">
      <w:pPr>
        <w:spacing w:after="0" w:line="240" w:lineRule="auto"/>
        <w:ind w:firstLine="567"/>
        <w:jc w:val="center"/>
        <w:rPr>
          <w:rFonts w:ascii="Calibri" w:eastAsia="Calibri" w:hAnsi="Calibri" w:cs="Times New Roman"/>
          <w:b/>
          <w:iCs/>
          <w:color w:val="000000"/>
          <w:sz w:val="36"/>
          <w:szCs w:val="36"/>
        </w:rPr>
      </w:pPr>
      <w:r w:rsidRPr="00577987">
        <w:rPr>
          <w:rFonts w:ascii="Calibri" w:eastAsia="Calibri" w:hAnsi="Calibri" w:cs="Times New Roman"/>
          <w:b/>
          <w:iCs/>
          <w:color w:val="000000"/>
          <w:sz w:val="36"/>
          <w:szCs w:val="36"/>
        </w:rPr>
        <w:t>7. Мониторинговая деятельность </w:t>
      </w:r>
    </w:p>
    <w:tbl>
      <w:tblPr>
        <w:tblW w:w="10916" w:type="dxa"/>
        <w:tblInd w:w="18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506"/>
      </w:tblGrid>
      <w:tr w:rsidR="00D85D5D" w:rsidRPr="00D85D5D" w:rsidTr="00577987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5D" w:rsidRPr="00577987" w:rsidRDefault="00D85D5D" w:rsidP="00D85D5D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 xml:space="preserve">Предмет </w:t>
            </w:r>
          </w:p>
          <w:p w:rsidR="00D85D5D" w:rsidRPr="00D85D5D" w:rsidRDefault="00D85D5D" w:rsidP="00D85D5D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мониторинга </w:t>
            </w:r>
          </w:p>
        </w:tc>
        <w:tc>
          <w:tcPr>
            <w:tcW w:w="8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5D" w:rsidRPr="00D85D5D" w:rsidRDefault="00D85D5D" w:rsidP="00D85D5D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Критерии оценки качества </w:t>
            </w:r>
          </w:p>
        </w:tc>
      </w:tr>
      <w:tr w:rsidR="00D85D5D" w:rsidRPr="00D85D5D" w:rsidTr="00577987">
        <w:trPr>
          <w:trHeight w:val="168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Методическая деятельность 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- Наличие поиска, апробированных новых видов, форм, методов, средств обучения, оценивания учебной деятельности учащихся;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- Рефлексия своей педагогической деятельности, выстраивание личной системы работы, индивидуального педагогического стиля в общении с одаренными детьми;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36"/>
                <w:szCs w:val="36"/>
              </w:rPr>
            </w:pPr>
            <w:r w:rsidRPr="005779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36"/>
                <w:szCs w:val="36"/>
              </w:rPr>
              <w:t>- Наличие дидактических наработок. </w:t>
            </w:r>
          </w:p>
        </w:tc>
      </w:tr>
      <w:tr w:rsidR="00D85D5D" w:rsidRPr="00D85D5D" w:rsidTr="00577987">
        <w:trPr>
          <w:trHeight w:val="1257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Образовательная деятельность 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Качественные показатели: 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удовлетворенность одаренных детей условиями развития, саморазвития, самовыражения;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удовлетворенность родителей одаренных детей уровнем успешности, психологическим самочувствием, уровнем профессионализма учителей.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Количественные показатели: 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число победителей олимпиад и конкурсов; 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число обучающихся на «4» и «5»;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охват детей сетью факультативов, кружков, спортивных секций, всеми формами досуговой воспитательной деятельности, формами дополнительного образования;</w:t>
            </w:r>
          </w:p>
          <w:p w:rsidR="00D85D5D" w:rsidRPr="00D85D5D" w:rsidRDefault="00D85D5D" w:rsidP="00D85D5D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D85D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ведение  портфолио ученических достижений, портфолио учителя и портфолио школы.</w:t>
            </w:r>
          </w:p>
        </w:tc>
      </w:tr>
    </w:tbl>
    <w:p w:rsidR="00D85D5D" w:rsidRPr="00D85D5D" w:rsidRDefault="00D85D5D" w:rsidP="00D85D5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D85D5D" w:rsidRPr="00D85D5D" w:rsidRDefault="00D85D5D" w:rsidP="00D85D5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5D5D" w:rsidRPr="00D85D5D" w:rsidRDefault="00D85D5D" w:rsidP="00D85D5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5D5D" w:rsidRPr="00D85D5D" w:rsidRDefault="00D85D5D" w:rsidP="00D85D5D">
      <w:pPr>
        <w:tabs>
          <w:tab w:val="left" w:pos="84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3A03" w:rsidRDefault="002B3A03"/>
    <w:sectPr w:rsidR="002B3A03" w:rsidSect="00D85D5D">
      <w:pgSz w:w="16838" w:h="11906" w:orient="landscape"/>
      <w:pgMar w:top="1701" w:right="1134" w:bottom="24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C6"/>
    <w:rsid w:val="002B3A03"/>
    <w:rsid w:val="00577987"/>
    <w:rsid w:val="00D85D5D"/>
    <w:rsid w:val="00E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2019-09-03T16:48:00Z</dcterms:created>
  <dcterms:modified xsi:type="dcterms:W3CDTF">2019-09-03T17:02:00Z</dcterms:modified>
</cp:coreProperties>
</file>