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11" w:rsidRDefault="005B6111" w:rsidP="005B6111">
      <w:pPr>
        <w:shd w:val="clear" w:color="auto" w:fill="FFFFFF"/>
        <w:spacing w:before="270" w:after="135" w:line="255" w:lineRule="atLeast"/>
        <w:outlineLvl w:val="2"/>
        <w:rPr>
          <w:rFonts w:eastAsia="Times New Roman" w:cs="Helvetica"/>
          <w:color w:val="4472C4" w:themeColor="accent5"/>
          <w:sz w:val="32"/>
          <w:szCs w:val="32"/>
          <w:lang w:eastAsia="ru-RU"/>
        </w:rPr>
      </w:pPr>
      <w:r w:rsidRPr="00323FC4">
        <w:rPr>
          <w:rFonts w:ascii="Helvetica" w:eastAsia="Times New Roman" w:hAnsi="Helvetica" w:cs="Helvetica"/>
          <w:color w:val="4472C4" w:themeColor="accent5"/>
          <w:sz w:val="21"/>
          <w:szCs w:val="21"/>
          <w:lang w:eastAsia="ru-RU"/>
        </w:rPr>
        <w:t xml:space="preserve">   </w:t>
      </w:r>
      <w:r w:rsidRPr="00323FC4">
        <w:rPr>
          <w:rFonts w:ascii="Helvetica" w:eastAsia="Times New Roman" w:hAnsi="Helvetica" w:cs="Helvetica"/>
          <w:color w:val="4472C4" w:themeColor="accent5"/>
          <w:sz w:val="32"/>
          <w:szCs w:val="32"/>
          <w:lang w:eastAsia="ru-RU"/>
        </w:rPr>
        <w:t>Отчет о проделанной работе по</w:t>
      </w:r>
      <w:r w:rsidR="00D810F2">
        <w:rPr>
          <w:rFonts w:ascii="Helvetica" w:eastAsia="Times New Roman" w:hAnsi="Helvetica" w:cs="Helvetica"/>
          <w:color w:val="4472C4" w:themeColor="accent5"/>
          <w:sz w:val="32"/>
          <w:szCs w:val="32"/>
          <w:lang w:eastAsia="ru-RU"/>
        </w:rPr>
        <w:t xml:space="preserve"> муниципиальной программе « Внеклассное чтение и развитие речи»</w:t>
      </w:r>
      <w:r w:rsidRPr="00323FC4">
        <w:rPr>
          <w:rFonts w:ascii="Helvetica" w:eastAsia="Times New Roman" w:hAnsi="Helvetica" w:cs="Helvetica"/>
          <w:color w:val="4472C4" w:themeColor="accent5"/>
          <w:sz w:val="32"/>
          <w:szCs w:val="32"/>
          <w:lang w:eastAsia="ru-RU"/>
        </w:rPr>
        <w:t xml:space="preserve"> в МКОУ «Нижнеказанищенская СОШ №2»</w:t>
      </w:r>
      <w:r w:rsidR="006F2984">
        <w:rPr>
          <w:rFonts w:ascii="Helvetica" w:eastAsia="Times New Roman" w:hAnsi="Helvetica" w:cs="Helvetica"/>
          <w:color w:val="4472C4" w:themeColor="accent5"/>
          <w:sz w:val="32"/>
          <w:szCs w:val="32"/>
          <w:lang w:eastAsia="ru-RU"/>
        </w:rPr>
        <w:t>по родной литературе.</w:t>
      </w:r>
    </w:p>
    <w:p w:rsidR="006C0EAF" w:rsidRPr="006C0EAF" w:rsidRDefault="006C0EAF" w:rsidP="005B6111">
      <w:pPr>
        <w:shd w:val="clear" w:color="auto" w:fill="FFFFFF"/>
        <w:spacing w:before="270" w:after="135" w:line="255" w:lineRule="atLeast"/>
        <w:outlineLvl w:val="2"/>
        <w:rPr>
          <w:rFonts w:eastAsia="Times New Roman" w:cs="Helvetica"/>
          <w:color w:val="4472C4" w:themeColor="accent5"/>
          <w:sz w:val="32"/>
          <w:szCs w:val="32"/>
          <w:lang w:eastAsia="ru-RU"/>
        </w:rPr>
      </w:pPr>
      <w:bookmarkStart w:id="0" w:name="_GoBack"/>
    </w:p>
    <w:p w:rsidR="00E3416C" w:rsidRDefault="006C0EAF" w:rsidP="006C0EAF">
      <w:pPr>
        <w:pStyle w:val="a3"/>
        <w:spacing w:before="300" w:beforeAutospacing="0" w:after="300" w:afterAutospacing="0"/>
        <w:rPr>
          <w:rFonts w:asciiTheme="minorHAnsi" w:hAnsiTheme="minorHAnsi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 xml:space="preserve">Внеклассное чтение в школе является необходимым </w:t>
      </w:r>
      <w:bookmarkEnd w:id="0"/>
      <w:r>
        <w:rPr>
          <w:rFonts w:ascii="playfair_displayregular" w:hAnsi="playfair_displayregular"/>
          <w:color w:val="000000"/>
          <w:sz w:val="30"/>
          <w:szCs w:val="30"/>
        </w:rPr>
        <w:t>и важным звеном в области обучения  школьников родному языку</w:t>
      </w:r>
    </w:p>
    <w:p w:rsidR="006C0EAF" w:rsidRDefault="006C0EAF" w:rsidP="006C0EAF">
      <w:pPr>
        <w:pStyle w:val="a3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 w:rsidRPr="00127A23">
        <w:rPr>
          <w:rFonts w:ascii="playfair_displayregular" w:hAnsi="playfair_displayregular"/>
          <w:b/>
          <w:color w:val="000000"/>
          <w:sz w:val="30"/>
          <w:szCs w:val="30"/>
        </w:rPr>
        <w:t>Цель</w:t>
      </w:r>
      <w:r>
        <w:rPr>
          <w:rFonts w:ascii="playfair_displayregular" w:hAnsi="playfair_displayregular"/>
          <w:color w:val="000000"/>
          <w:sz w:val="30"/>
          <w:szCs w:val="30"/>
        </w:rPr>
        <w:t xml:space="preserve"> этих занятий — обеспечить целенаправленное руководство самостоятельным чтением учащихся доступной им по содержанию разнообразной литературы.</w:t>
      </w:r>
    </w:p>
    <w:p w:rsidR="00E3416C" w:rsidRDefault="006C0EAF" w:rsidP="006C0EAF">
      <w:pPr>
        <w:pStyle w:val="a3"/>
        <w:spacing w:before="300" w:beforeAutospacing="0" w:after="300" w:afterAutospacing="0"/>
        <w:rPr>
          <w:rFonts w:asciiTheme="minorHAnsi" w:hAnsiTheme="minorHAnsi"/>
          <w:color w:val="000000"/>
          <w:sz w:val="30"/>
          <w:szCs w:val="30"/>
        </w:rPr>
      </w:pPr>
      <w:r w:rsidRPr="00412770">
        <w:rPr>
          <w:rFonts w:ascii="playfair_displayregular" w:hAnsi="playfair_displayregular"/>
          <w:color w:val="000000"/>
          <w:sz w:val="30"/>
          <w:szCs w:val="30"/>
        </w:rPr>
        <w:t xml:space="preserve"> </w:t>
      </w:r>
      <w:r>
        <w:rPr>
          <w:rFonts w:ascii="playfair_displayregular" w:hAnsi="playfair_displayregular"/>
          <w:color w:val="000000"/>
          <w:sz w:val="30"/>
          <w:szCs w:val="30"/>
        </w:rPr>
        <w:t xml:space="preserve">В начале учебного года учащимся предоставляется список литературы для внеклассного чтения. Работа с книгой, которую организует учитель на занятиях внеклассного чтения, является в значительной мере пропедевтикой самостоятельного чтения. </w:t>
      </w:r>
    </w:p>
    <w:p w:rsidR="006C0EAF" w:rsidRDefault="006C0EAF" w:rsidP="006C0EAF">
      <w:pPr>
        <w:pStyle w:val="a3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 w:rsidRPr="0040159F">
        <w:rPr>
          <w:rFonts w:ascii="playfair_displayregular" w:hAnsi="playfair_displayregular"/>
          <w:b/>
          <w:color w:val="000000"/>
          <w:sz w:val="30"/>
          <w:szCs w:val="30"/>
        </w:rPr>
        <w:t>Цель</w:t>
      </w:r>
      <w:r>
        <w:rPr>
          <w:rFonts w:ascii="playfair_displayregular" w:hAnsi="playfair_displayregular"/>
          <w:color w:val="000000"/>
          <w:sz w:val="30"/>
          <w:szCs w:val="30"/>
        </w:rPr>
        <w:t xml:space="preserve"> этой работы состоит в том, чтобы систематизировать имеющийся у детей запас знаний и жизненных наблюдений, помочь им накопить минимальный коллективный и индивидуальный читательский опыт и своевременно подготовить сознание и чувства детей к самостоятельному выбору и чтению небольших художественных произведений.</w:t>
      </w:r>
    </w:p>
    <w:p w:rsidR="006C0EAF" w:rsidRDefault="006C0EAF" w:rsidP="006C0EAF">
      <w:pPr>
        <w:pStyle w:val="a3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>В ходе внеклассного чтения детская литература используется учителем как мощный фактор воспитания. У учащихся формируются целесообразные читательские интересы, желание постоянно обращаться к книгам для удовлетворения общественных и личных потребностей, а также знания, умения и навыки, позволяющие детям действовать при выборе и чтении нужных книг самостоятельно и квалифицированно.</w:t>
      </w:r>
    </w:p>
    <w:p w:rsidR="0031130C" w:rsidRPr="00393259" w:rsidRDefault="0039325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С</w:t>
      </w:r>
      <w:r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ПИСОК ПРОИЗВЕДЕНИЙ ДЛЯ ВНЕКЛАССНОГО ЧТЕНИЯ В 5КЛАССЕ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Ёммакълар.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А. Акавов. «Такъалыбакъа ва гёгюрчюн».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Араб ёмакъ. «Денгиз Синдибад».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М. Ягьияев. «Тынчтурмас», «Салам кагъыз».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 Асеков. «Бизин юртлу одаман».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lastRenderedPageBreak/>
        <w:t xml:space="preserve">Ш. Альбериев. «Къыр жанланы къуванчы».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А. Акъаев. «Уллу болма сюемен».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А. Межитов. «Ала бузав».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Ж. Керимова. «Парахатлыкъны маршы».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А. Гьажиев. «Гелигиз», «Дав болмаса шо герек».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А. Абу-Бакар. «Топуракъ».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Ф. Алиева. «Энемжаяны уьлешемен».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А. Сайитов. «Бешик».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Б. Дадашев. «Салам, май». </w:t>
      </w:r>
    </w:p>
    <w:p w:rsidR="004718C9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М. Абасил. «Акъ гёгюрчюн». </w:t>
      </w:r>
    </w:p>
    <w:p w:rsidR="005B6111" w:rsidRPr="004718C9" w:rsidRDefault="004718C9" w:rsidP="004718C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4718C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С. Бадуев. «Сайламлы йырлар.</w:t>
      </w:r>
    </w:p>
    <w:p w:rsidR="005B6111" w:rsidRPr="004718C9" w:rsidRDefault="005B6111" w:rsidP="005B6111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393259" w:rsidRP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С</w:t>
      </w:r>
      <w:r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ПИСОК ПРОИЗВЕД</w:t>
      </w:r>
      <w:r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 xml:space="preserve">ЕНИЙ ДЛЯ ВНЕКЛАССНОГО ЧТЕНИЯ В 6 </w:t>
      </w:r>
      <w:r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КЛАССЕ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Ташгъа дёнген Аймеседу.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А. Акавов. «Нарт», «Зурнайчыны хабары».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Къумукъ халкъ ёммакълары.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Игит тарихи йырлар.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Гь. Анвар. «Дарай кёпюр».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 Керимов. «Хабарлар».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 Ибрагьимов. «Йиберсинми йибермесинми?».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Аткъай. «Айны уьстюндеги къойчу».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М. Абуков. «Душман бир гьилла къура».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 Асеков. «Яшлыкъны йырлары».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М. Атабаев. «Мен яшлыкъдан тоймагъанман».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Ж. Керимова. «Назим Хикмет».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Ш. Алишева. «Бийиймен».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 Казиев. «Мени алтын чабагъым».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lastRenderedPageBreak/>
        <w:t xml:space="preserve"> К. Абуков. «Мен утдурдум».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Р. Рашитов. «Язбаш». </w:t>
      </w:r>
    </w:p>
    <w:p w:rsidR="006C0EAF" w:rsidRDefault="006C0EAF" w:rsidP="00393259">
      <w:pPr>
        <w:shd w:val="clear" w:color="auto" w:fill="FFFFFF"/>
        <w:spacing w:before="270" w:after="135" w:line="255" w:lineRule="atLeast"/>
        <w:outlineLvl w:val="2"/>
        <w:rPr>
          <w:rFonts w:eastAsia="Times New Roman" w:cs="Helvetica"/>
          <w:color w:val="000000" w:themeColor="text1"/>
          <w:sz w:val="32"/>
          <w:szCs w:val="32"/>
          <w:lang w:eastAsia="ru-RU"/>
        </w:rPr>
      </w:pPr>
    </w:p>
    <w:p w:rsidR="00393259" w:rsidRPr="00393259" w:rsidRDefault="0031130C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32"/>
          <w:szCs w:val="32"/>
          <w:lang w:eastAsia="ru-RU"/>
        </w:rPr>
        <w:t xml:space="preserve"> </w:t>
      </w:r>
      <w:r w:rsid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С</w:t>
      </w:r>
      <w:r w:rsidR="00393259"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ПИСОК ПРОИЗВЕД</w:t>
      </w:r>
      <w:r w:rsid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 xml:space="preserve">ЕНИЙ ДЛЯ ВНЕКЛАССНОГО ЧТЕНИЯ В 7 </w:t>
      </w:r>
      <w:r w:rsidR="00393259"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КЛАССЕ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Эльдарушну йыры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Й. Къазакъ. «Гьакъыллы эсин ютмас».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Аткъай. «Состав булан Рашия».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И. Асеков. «Школаны бавунда», «Янгыз терек бав болмас».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Б. Магьамматов. «Атама кагъыз».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А. Атаев. «Таш перде».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Ж. Керимова. «Къурчакъ ойнамайгъан яш».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Б. Гьажиев. «Заманны къонгураву».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Ю. Базутаев. «Анам», «Эсги болгъан акъ шаршав».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Р. Гьамзатов. «Жыйынлар».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М.-З. Аминов. «Дослукъну элинде», «Булутлар». </w:t>
      </w:r>
    </w:p>
    <w:p w:rsidR="0031130C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X. Хаметова. «Эки ата». </w:t>
      </w:r>
    </w:p>
    <w:p w:rsidR="005B6111" w:rsidRPr="0031130C" w:rsidRDefault="0031130C" w:rsidP="0031130C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 </w:t>
      </w:r>
    </w:p>
    <w:p w:rsidR="005B6111" w:rsidRDefault="005B6111" w:rsidP="005B6111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32"/>
          <w:szCs w:val="32"/>
          <w:lang w:eastAsia="ru-RU"/>
        </w:rPr>
      </w:pPr>
    </w:p>
    <w:p w:rsidR="00393259" w:rsidRP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 w:rsidRPr="0031130C">
        <w:rPr>
          <w:rFonts w:ascii="Helvetica" w:eastAsia="Times New Roman" w:hAnsi="Helvetica" w:cs="Helvetica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С</w:t>
      </w:r>
      <w:r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ПИСОК ПРОИЗВЕД</w:t>
      </w:r>
      <w:r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 xml:space="preserve">ЕНИЙ ДЛЯ ВНЕКЛАССНОГО ЧТЕНИЯ В 8 </w:t>
      </w:r>
      <w:r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КЛАССЕ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М. Алибеков. «Моллалар».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А. Акаев. «Манайгъа жавап».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Т. Бийболатов. «Шиърулар».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Къ. Али. «Давдан кагъыз», «Янтаймагъа ярамас».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Н. Ханмурзаев. «Сайламлы йырлар».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М. Ягьияев. «Топуракъ сёйлей».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К. Абуков. «Тайгъакъ сокъмакъ».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lastRenderedPageBreak/>
        <w:t xml:space="preserve">И. Керимов. «Ашны гьакъында хабарлар».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Ш. Альбериев. «Къысматыма къабулман».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М. Атабаев. «Аякъакъа».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Б. Магьамматов. «Перезе толкъун».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Р. Фатуев. «Йырчы Къазакъ».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Магьамматрасул. «Къыркъыз».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Ч. Айтматов. «Эрте учгъан турналар».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Гь. Сайитов. «Къалайчылар». </w:t>
      </w:r>
    </w:p>
    <w:p w:rsidR="00C127E0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Р. Гьамзатов. «Ахырынчы багьа». </w:t>
      </w:r>
    </w:p>
    <w:p w:rsidR="00393259" w:rsidRPr="00393259" w:rsidRDefault="00C127E0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 </w:t>
      </w:r>
      <w:r w:rsid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С</w:t>
      </w:r>
      <w:r w:rsidR="00393259"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ПИСОК ПРОИЗВЕД</w:t>
      </w:r>
      <w:r w:rsid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 xml:space="preserve">ЕНИЙ ДЛЯ ВНЕКЛАССНОГО ЧТЕНИЯ В 9 </w:t>
      </w:r>
      <w:r w:rsidR="00393259"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КЛАССЕ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А. Сулейманов. Янгы шиърулар.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Аткъай. «Сыралы къоллар». 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Гь. Анвар. «Энемжая».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 Керимов. «Къаракъушну уясы кёкде».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И. Ибрагьимов. «Къазанышлы Къагьирни хабарлары».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Ш. Альбериев. «Жанлы толкъун», «Тавдай мени юрегим», 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М. Атабаев. «Там сагьат». 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А. Акъаев. «Балкон», «Ханкёпюр», «Оьзден».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А. Жачаев. «Савлай гёмюлген ана», «Ана тил– алтын хазна».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Ж. Керимова. «Елни гёзюнде»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М. Абуков. «Душман бир гьилла къура».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М. Къадиров. «Алкъожакъ».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3. Атаева. «Авлакъ чечеклер».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А. Жафаров. «Савланы гёммей».</w:t>
      </w:r>
    </w:p>
    <w:p w:rsid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Р. Гьамзатов. «Ахырынчы багьа», «Эки шал явлукъ» деген китапдан шиърулар.</w:t>
      </w:r>
    </w:p>
    <w:p w:rsidR="005B6111" w:rsidRPr="00C127E0" w:rsidRDefault="00C127E0" w:rsidP="00C127E0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Р. Рашитов. «Тавлу яшны йыры».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</w:pPr>
      <w:r w:rsidRPr="00C127E0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С</w:t>
      </w:r>
      <w:r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ПИСОК ПРОИЗВЕД</w:t>
      </w:r>
      <w:r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 xml:space="preserve">ЕНИЙ ДЛЯ ВНЕКЛАССНОГО ЧТЕНИЯ В 10 </w:t>
      </w:r>
      <w:r w:rsidRPr="00393259">
        <w:rPr>
          <w:rFonts w:ascii="Helvetica" w:eastAsia="Times New Roman" w:hAnsi="Helvetica" w:cs="Helvetica"/>
          <w:color w:val="4472C4" w:themeColor="accent5"/>
          <w:sz w:val="24"/>
          <w:szCs w:val="24"/>
          <w:lang w:eastAsia="ru-RU"/>
        </w:rPr>
        <w:t>КЛАССЕ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393259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lastRenderedPageBreak/>
        <w:t>М.Акъташлы. «Дербент –намэ».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Й.Къазакъ. «Заман гелир».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М.Османов. «Охугъанлар айталар».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Е.Эмин.Лирика.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О.Батырай. Сайламлы асарлары.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Магьмут. Сююв лирикасы.</w:t>
      </w:r>
    </w:p>
    <w:p w:rsidR="00393259" w:rsidRDefault="00393259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Гь.Цадаса.</w:t>
      </w:r>
      <w:r w:rsidR="0022336E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«Къойчуну хабары».</w:t>
      </w:r>
    </w:p>
    <w:p w:rsidR="0022336E" w:rsidRDefault="0022336E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Павленко. «Тавланы уланлары».</w:t>
      </w:r>
    </w:p>
    <w:p w:rsidR="0022336E" w:rsidRDefault="0022336E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Р.Фатуев. «Тавланы танышы».</w:t>
      </w:r>
    </w:p>
    <w:p w:rsidR="0022336E" w:rsidRDefault="0022336E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А. Абу-Бакар. «Чегери».</w:t>
      </w:r>
    </w:p>
    <w:p w:rsidR="0022336E" w:rsidRDefault="0022336E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Къ. Межитов. «Тавларда къалгъан юрек».</w:t>
      </w:r>
    </w:p>
    <w:p w:rsidR="0022336E" w:rsidRPr="00393259" w:rsidRDefault="0022336E" w:rsidP="00393259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К.Закуев . «Ялгъан сююв».</w:t>
      </w:r>
    </w:p>
    <w:p w:rsidR="00BA36D7" w:rsidRPr="00BA36D7" w:rsidRDefault="00AF2F14" w:rsidP="00BA36D7">
      <w:pPr>
        <w:shd w:val="clear" w:color="auto" w:fill="FFFFFF"/>
        <w:spacing w:before="270" w:after="135" w:line="255" w:lineRule="atLeast"/>
        <w:outlineLvl w:val="2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r w:rsidRPr="006E1CA3">
        <w:rPr>
          <w:rFonts w:eastAsia="Times New Roman" w:cs="Helvetica"/>
          <w:color w:val="000000" w:themeColor="text1"/>
          <w:sz w:val="24"/>
          <w:szCs w:val="24"/>
          <w:lang w:eastAsia="ru-RU"/>
        </w:rPr>
        <w:t>В рамках дека</w:t>
      </w:r>
      <w:r w:rsidR="006E1CA3" w:rsidRPr="006E1CA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ды родного </w:t>
      </w:r>
      <w:r w:rsidR="00BA36D7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языка </w:t>
      </w:r>
      <w:r w:rsidR="00BA36D7" w:rsidRPr="00310146">
        <w:rPr>
          <w:rFonts w:ascii="Times New Roman" w:hAnsi="Times New Roman" w:cs="Times New Roman"/>
        </w:rPr>
        <w:t>20.02.18.г. в МКОУ «Нижнеказанищенская СОШ№2 имени Наби Ханмурзаева» прошло общешкольное мероприятие, посвященное Международному дню родных языков.  В мероприятии учащиеся читали стихи дагестанских авторов  о родном языке, пели песни, играли на комузе, прозвучали старинные дагестанские мелодии.</w:t>
      </w:r>
    </w:p>
    <w:p w:rsidR="00BA36D7" w:rsidRPr="00310146" w:rsidRDefault="00BA36D7" w:rsidP="00BA36D7">
      <w:pPr>
        <w:rPr>
          <w:rFonts w:ascii="Times New Roman" w:hAnsi="Times New Roman" w:cs="Times New Roman"/>
        </w:rPr>
      </w:pPr>
      <w:r w:rsidRPr="00310146">
        <w:rPr>
          <w:rFonts w:ascii="Times New Roman" w:hAnsi="Times New Roman" w:cs="Times New Roman"/>
        </w:rPr>
        <w:t>На мероприятии была поставлена пьеса «Айгъази» Алимпаши Салаватова, ученица 5класса спела колыбельную «Белей, балам, белелей» А.Межитова.</w:t>
      </w:r>
    </w:p>
    <w:p w:rsidR="00CE426C" w:rsidRPr="00CE426C" w:rsidRDefault="00CE426C" w:rsidP="00CE426C">
      <w:pPr>
        <w:jc w:val="center"/>
        <w:rPr>
          <w:rFonts w:ascii="Times New Roman" w:eastAsia="Calibri" w:hAnsi="Times New Roman" w:cs="Times New Roman"/>
        </w:rPr>
      </w:pPr>
      <w:r w:rsidRPr="00CE426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56B5B2A9" wp14:editId="1393ED44">
            <wp:extent cx="2186940" cy="1334685"/>
            <wp:effectExtent l="0" t="0" r="3810" b="0"/>
            <wp:docPr id="1" name="Рисунок 1" descr="C:\Users\1\Desktop\Новая папка (5)\IMG-201802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5)\IMG-20180221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88" cy="133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26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D020473" wp14:editId="417172D7">
            <wp:extent cx="2080260" cy="1330166"/>
            <wp:effectExtent l="0" t="0" r="0" b="3810"/>
            <wp:docPr id="2" name="Рисунок 2" descr="C:\Users\1\Desktop\Новая папка (5)\IMG_20180220_14364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вая папка (5)\IMG_20180220_143647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3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26C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84F6B63" wp14:editId="59D7812A">
            <wp:extent cx="2026920" cy="1332918"/>
            <wp:effectExtent l="0" t="0" r="0" b="635"/>
            <wp:docPr id="3" name="Рисунок 3" descr="C:\Users\1\Desktop\Новая папка (5)\IMG_20180220_14051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5)\IMG_20180220_140517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44" cy="13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26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B831E0C" wp14:editId="30247A84">
            <wp:extent cx="2181941" cy="1348740"/>
            <wp:effectExtent l="0" t="0" r="8890" b="3810"/>
            <wp:docPr id="4" name="Рисунок 4" descr="C:\Users\1\Desktop\Новая папка (5)\IMG-201802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5)\IMG-20180221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41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26C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27CF0B9" wp14:editId="0E2BA9B9">
            <wp:extent cx="2026920" cy="1348740"/>
            <wp:effectExtent l="0" t="0" r="0" b="3810"/>
            <wp:docPr id="5" name="Рисунок 5" descr="C:\Users\1\Desktop\Новая папка (5)\IMG_20180220_14152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5)\IMG_20180220_141525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168" cy="135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E0" w:rsidRDefault="00C127E0" w:rsidP="005B6111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32"/>
          <w:szCs w:val="32"/>
          <w:lang w:eastAsia="ru-RU"/>
        </w:rPr>
      </w:pPr>
    </w:p>
    <w:p w:rsidR="00295FCD" w:rsidRPr="00310146" w:rsidRDefault="00295FCD" w:rsidP="00295FCD">
      <w:pPr>
        <w:rPr>
          <w:rFonts w:ascii="Times New Roman" w:hAnsi="Times New Roman" w:cs="Times New Roman"/>
        </w:rPr>
      </w:pPr>
      <w:r w:rsidRPr="00310146">
        <w:rPr>
          <w:rFonts w:ascii="Times New Roman" w:hAnsi="Times New Roman" w:cs="Times New Roman"/>
        </w:rPr>
        <w:t xml:space="preserve">26.02.18г.был проведен конкурс чтецов среди учащихся 5-9 классов. В конкурсе чтецов участвовали 13 учащихся. Учащиеся читали стихи дагестанских авторов на родном языке . По итогам конкурса 1место заняла ученица 7 класса Габитова Д., </w:t>
      </w:r>
    </w:p>
    <w:p w:rsidR="00295FCD" w:rsidRPr="00310146" w:rsidRDefault="00295FCD" w:rsidP="00295FCD">
      <w:pPr>
        <w:rPr>
          <w:rFonts w:ascii="Times New Roman" w:hAnsi="Times New Roman" w:cs="Times New Roman"/>
        </w:rPr>
      </w:pPr>
      <w:r w:rsidRPr="00310146">
        <w:rPr>
          <w:rFonts w:ascii="Times New Roman" w:hAnsi="Times New Roman" w:cs="Times New Roman"/>
        </w:rPr>
        <w:t>2 место-ученица 7 класса Алескендерова З.,ученик 8 класса Абдулмеджидов Ш.,</w:t>
      </w:r>
    </w:p>
    <w:p w:rsidR="00295FCD" w:rsidRPr="00310146" w:rsidRDefault="00295FCD" w:rsidP="00295FCD">
      <w:pPr>
        <w:rPr>
          <w:rFonts w:ascii="Times New Roman" w:hAnsi="Times New Roman" w:cs="Times New Roman"/>
        </w:rPr>
      </w:pPr>
      <w:r w:rsidRPr="00310146">
        <w:rPr>
          <w:rFonts w:ascii="Times New Roman" w:hAnsi="Times New Roman" w:cs="Times New Roman"/>
        </w:rPr>
        <w:t>3 место-ученица 5 класса Хамаева Х.,ученик 7 класса Османов М-Н.</w:t>
      </w:r>
    </w:p>
    <w:p w:rsidR="0076564E" w:rsidRPr="0076564E" w:rsidRDefault="0076564E" w:rsidP="0076564E">
      <w:pPr>
        <w:jc w:val="center"/>
        <w:rPr>
          <w:rFonts w:ascii="Times New Roman" w:eastAsia="Calibri" w:hAnsi="Times New Roman" w:cs="Times New Roman"/>
        </w:rPr>
      </w:pPr>
      <w:r w:rsidRPr="007656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AB2AD32" wp14:editId="13AB2DDC">
            <wp:extent cx="2133600" cy="1406518"/>
            <wp:effectExtent l="0" t="0" r="0" b="3810"/>
            <wp:docPr id="6" name="Рисунок 6" descr="C:\Users\1\Desktop\Новая папка (5)\IMG_20180226_14272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Новая папка (5)\IMG_20180226_142722_H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27" cy="14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6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90B0A78" wp14:editId="279D6441">
            <wp:extent cx="2270760" cy="1409700"/>
            <wp:effectExtent l="0" t="0" r="0" b="0"/>
            <wp:docPr id="7" name="Рисунок 7" descr="C:\Users\1\Desktop\Новая папка (5)\IMG_20180226_14312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Новая папка (5)\IMG_20180226_143126_HD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24" cy="141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4E" w:rsidRPr="0076564E" w:rsidRDefault="0076564E" w:rsidP="0076564E">
      <w:pPr>
        <w:jc w:val="center"/>
        <w:rPr>
          <w:rFonts w:ascii="Times New Roman" w:eastAsia="Calibri" w:hAnsi="Times New Roman" w:cs="Times New Roman"/>
        </w:rPr>
      </w:pPr>
      <w:r w:rsidRPr="007656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C1BD01A" wp14:editId="320B6205">
            <wp:extent cx="2133600" cy="1617345"/>
            <wp:effectExtent l="0" t="0" r="0" b="1905"/>
            <wp:docPr id="8" name="Рисунок 8" descr="C:\Users\1\Desktop\Новая папка (5)\IMG_20180226_14280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Новая папка (5)\IMG_20180226_142802_HD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17" cy="16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64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9BC14DB" wp14:editId="3F791ADB">
            <wp:extent cx="2270760" cy="1620677"/>
            <wp:effectExtent l="0" t="0" r="0" b="0"/>
            <wp:docPr id="9" name="Рисунок 9" descr="C:\Users\1\Desktop\Новая папка (5)\IMG_20180226_14283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Новая папка (5)\IMG_20180226_142831_HD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600" cy="16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E0" w:rsidRDefault="00C127E0" w:rsidP="005B6111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32"/>
          <w:szCs w:val="32"/>
          <w:lang w:eastAsia="ru-RU"/>
        </w:rPr>
      </w:pPr>
    </w:p>
    <w:p w:rsidR="0076564E" w:rsidRPr="00310146" w:rsidRDefault="0076564E" w:rsidP="0076564E">
      <w:pPr>
        <w:rPr>
          <w:rFonts w:ascii="Times New Roman" w:hAnsi="Times New Roman" w:cs="Times New Roman"/>
        </w:rPr>
      </w:pPr>
      <w:r w:rsidRPr="00310146">
        <w:rPr>
          <w:rFonts w:ascii="Times New Roman" w:hAnsi="Times New Roman" w:cs="Times New Roman"/>
        </w:rPr>
        <w:t>27.02.18г.был проведен КВН на родном языке среди учащихся 8-9 классов,в котором участвовали 25 учащихся. КВН организовали и провели учителя родного языка и литературы Алхуватова М.Г. и Хамаева Д.М. В ходе игры учащиеся были очень активны и  показали неплохие знания по родному языку. По итогам игры учащимся были присуждены грамоты   за хорошие результаты.</w:t>
      </w:r>
    </w:p>
    <w:p w:rsidR="005B6111" w:rsidRPr="00EB124F" w:rsidRDefault="0076564E" w:rsidP="00EB124F">
      <w:pPr>
        <w:jc w:val="center"/>
        <w:rPr>
          <w:rFonts w:ascii="Times New Roman" w:hAnsi="Times New Roman" w:cs="Times New Roman"/>
        </w:rPr>
      </w:pPr>
      <w:r w:rsidRPr="0031014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D97B60" wp14:editId="015EC79A">
            <wp:extent cx="2526845" cy="1402080"/>
            <wp:effectExtent l="0" t="0" r="6985" b="7620"/>
            <wp:docPr id="19" name="Рисунок 19" descr="C:\Users\1\Desktop\Новая папка (5)\IMG_20180227_11180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Новая папка (5)\IMG_20180227_111808_HD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58" cy="140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14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1C1B7D" wp14:editId="4D575B42">
            <wp:extent cx="2491740" cy="1401605"/>
            <wp:effectExtent l="0" t="0" r="3810" b="8255"/>
            <wp:docPr id="18" name="Рисунок 18" descr="C:\Users\1\Desktop\Новая папка (5)\IMG_20180227_11505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Новая папка (5)\IMG_20180227_115059_HD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84" cy="140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14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54D7F2" wp14:editId="70ED1C5A">
            <wp:extent cx="2529840" cy="1409700"/>
            <wp:effectExtent l="0" t="0" r="3810" b="0"/>
            <wp:docPr id="20" name="Рисунок 20" descr="C:\Users\1\Desktop\Новая папка (5)\IMG_20180227_11183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Новая папка (5)\IMG_20180227_111832_HD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93" cy="141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14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65A6CC" wp14:editId="7DBCD4EB">
            <wp:extent cx="2474095" cy="1409700"/>
            <wp:effectExtent l="0" t="0" r="2540" b="0"/>
            <wp:docPr id="21" name="Рисунок 21" descr="C:\Users\1\Desktop\Новая папка (5)\IMG_20180227_11451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Новая папка (5)\IMG_20180227_114512_HD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663" cy="141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111" w:rsidRPr="00776785" w:rsidRDefault="005B6111" w:rsidP="005B6111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32"/>
          <w:szCs w:val="32"/>
          <w:lang w:eastAsia="ru-RU"/>
        </w:rPr>
      </w:pPr>
    </w:p>
    <w:sectPr w:rsidR="005B6111" w:rsidRPr="0077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97"/>
    <w:rsid w:val="001C79B5"/>
    <w:rsid w:val="0022336E"/>
    <w:rsid w:val="00295FCD"/>
    <w:rsid w:val="0031130C"/>
    <w:rsid w:val="00323FC4"/>
    <w:rsid w:val="00393259"/>
    <w:rsid w:val="004718C9"/>
    <w:rsid w:val="00512197"/>
    <w:rsid w:val="005B6111"/>
    <w:rsid w:val="006C0EAF"/>
    <w:rsid w:val="006E1CA3"/>
    <w:rsid w:val="006F2984"/>
    <w:rsid w:val="0076564E"/>
    <w:rsid w:val="008E6B44"/>
    <w:rsid w:val="008F7513"/>
    <w:rsid w:val="0095525E"/>
    <w:rsid w:val="00A63EAE"/>
    <w:rsid w:val="00AF2F14"/>
    <w:rsid w:val="00BA36D7"/>
    <w:rsid w:val="00C127E0"/>
    <w:rsid w:val="00CE426C"/>
    <w:rsid w:val="00D45443"/>
    <w:rsid w:val="00D810F2"/>
    <w:rsid w:val="00E3416C"/>
    <w:rsid w:val="00E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22</cp:revision>
  <dcterms:created xsi:type="dcterms:W3CDTF">2018-03-13T05:46:00Z</dcterms:created>
  <dcterms:modified xsi:type="dcterms:W3CDTF">2019-01-20T14:52:00Z</dcterms:modified>
</cp:coreProperties>
</file>