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651" w:rsidRDefault="0008601D" w:rsidP="00C13651">
      <w:pPr>
        <w:pStyle w:val="af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Классный час на тему</w:t>
      </w:r>
      <w:proofErr w:type="gramStart"/>
      <w:r>
        <w:rPr>
          <w:b/>
          <w:bCs/>
          <w:color w:val="000000"/>
          <w:sz w:val="36"/>
          <w:szCs w:val="36"/>
        </w:rPr>
        <w:t xml:space="preserve"> </w:t>
      </w:r>
      <w:r w:rsidR="00C13651">
        <w:rPr>
          <w:b/>
          <w:bCs/>
          <w:color w:val="000000"/>
          <w:sz w:val="36"/>
          <w:szCs w:val="36"/>
        </w:rPr>
        <w:t>:</w:t>
      </w:r>
      <w:proofErr w:type="gramEnd"/>
      <w:r w:rsidR="00C13651">
        <w:rPr>
          <w:b/>
          <w:bCs/>
          <w:color w:val="000000"/>
          <w:sz w:val="36"/>
          <w:szCs w:val="36"/>
        </w:rPr>
        <w:t xml:space="preserve"> «П</w:t>
      </w:r>
      <w:r>
        <w:rPr>
          <w:b/>
          <w:bCs/>
          <w:color w:val="000000"/>
          <w:sz w:val="36"/>
          <w:szCs w:val="36"/>
        </w:rPr>
        <w:t>равонарушение среди подростков» был проведен в 6 «а» классе.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Цель: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приучать учащихся анализировать свое поведение в школе и на улице;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нравственные качества;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воспитывать уважение друг к другу;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сформулировать понятие правонарушение;</w:t>
      </w:r>
    </w:p>
    <w:p w:rsidR="0008601D" w:rsidRPr="00FB4BA0" w:rsidRDefault="0008601D" w:rsidP="00C13651">
      <w:pPr>
        <w:pStyle w:val="af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t>Прусуствовали</w:t>
      </w:r>
      <w:proofErr w:type="gramStart"/>
      <w:r>
        <w:rPr>
          <w:b/>
          <w:bCs/>
          <w:color w:val="000000"/>
          <w:sz w:val="27"/>
          <w:szCs w:val="27"/>
        </w:rPr>
        <w:t>:п</w:t>
      </w:r>
      <w:proofErr w:type="gramEnd"/>
      <w:r>
        <w:rPr>
          <w:b/>
          <w:bCs/>
          <w:color w:val="000000"/>
          <w:sz w:val="27"/>
          <w:szCs w:val="27"/>
        </w:rPr>
        <w:t>сихолог (Альбориева Д.К.),социолог(Касимова Х.И.)</w:t>
      </w:r>
      <w:r w:rsidR="00FB4BA0" w:rsidRPr="00FB4BA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B4BA0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416731" cy="3239589"/>
            <wp:effectExtent l="0" t="0" r="0" b="0"/>
            <wp:docPr id="2" name="Рисунок 2" descr="C:\Users\Админ\Desktop\IMG_7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_71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020" cy="323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651" w:rsidRPr="00FB4BA0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Вступительное слово</w:t>
      </w:r>
      <w:proofErr w:type="gramStart"/>
      <w:r w:rsidR="00FA1AF6"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.</w:t>
      </w:r>
      <w:proofErr w:type="gramEnd"/>
      <w:r w:rsidR="00FA1AF6">
        <w:rPr>
          <w:color w:val="000000"/>
          <w:sz w:val="27"/>
          <w:szCs w:val="27"/>
        </w:rPr>
        <w:t xml:space="preserve">(Классный руководитель </w:t>
      </w:r>
      <w:r w:rsidR="0008601D">
        <w:rPr>
          <w:color w:val="000000"/>
          <w:sz w:val="27"/>
          <w:szCs w:val="27"/>
        </w:rPr>
        <w:t xml:space="preserve"> 6 «а» класса (Мамаева С.Я.)</w:t>
      </w:r>
      <w:r w:rsidR="00FB4BA0" w:rsidRPr="00FB4BA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B4BA0">
        <w:rPr>
          <w:noProof/>
          <w:color w:val="000000"/>
          <w:sz w:val="27"/>
          <w:szCs w:val="27"/>
        </w:rPr>
        <w:drawing>
          <wp:inline distT="0" distB="0" distL="0" distR="0">
            <wp:extent cx="5277394" cy="2943496"/>
            <wp:effectExtent l="0" t="0" r="0" b="0"/>
            <wp:docPr id="3" name="Рисунок 3" descr="C:\Users\Админ\Desktop\IMG_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_71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887" cy="294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Добрый день! Ребята на сегодняшнем классном часе мы бы хотели затронуть одну из актуальных тем - правонарушение среди подростков. В начале нашего занятия давайте обратимся к словам афинского драматурга и трагика Софокла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«Люди не хотят, чтобы ими управляли. Они хотят, чтобы их вели вперед».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вы понимаете данное изречение? (дети рассуждают).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современном мире у молодого поколения есть множество возможностей для своего духовного и физического развития - музыкальные и художественные школы, молодежные театральные студии, огромные стадионы и современные ледовые дворцы. Но случается так, что подросток не всегда проводит свободное время с пользой для себя, а бывает, что проводит и во вред самому себе. Давайте обратимся к теме нашего мероприятия и попробуем сегодня найти ответы на вопросы что же такое правонарушение? Имеет ли место правонарушение в жизни подростков? Несет ли подросток ответственность за проступок и правонарушения и как не допустить неправильного поступка в своей жизни. Обо всем об этом мы сегодня с вами поговорим.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начала давайте порассуждаем, что такое правонарушение? Как вы понимаете? (ответы детей).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Конечно, правонарушения редко когда может возникнуть из ниоткуда, чаще всего есть предпосылки совершения проступка, т.е. не правильного поведения. Давайте приведем пример неправильного, плохого поведения (дети приводят примеры.)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Обратимся к энциклопедии. Что такое правонарушение?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(слайд № 3)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Правонарушение</w:t>
      </w:r>
      <w:r>
        <w:rPr>
          <w:color w:val="000000"/>
          <w:sz w:val="27"/>
          <w:szCs w:val="27"/>
        </w:rPr>
        <w:t> — это виновное поведение праводееспособного лица, которое противоречит предписаниям норм права, причиняет вред другим лицам и влечет за собой юридическую ответственность.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Виды правонарушений: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правонарушения принято подразделять на две группы: </w:t>
      </w:r>
      <w:r>
        <w:rPr>
          <w:b/>
          <w:bCs/>
          <w:i/>
          <w:iCs/>
          <w:color w:val="000000"/>
          <w:sz w:val="27"/>
          <w:szCs w:val="27"/>
        </w:rPr>
        <w:t>проступки</w:t>
      </w:r>
      <w:r>
        <w:rPr>
          <w:color w:val="000000"/>
          <w:sz w:val="27"/>
          <w:szCs w:val="27"/>
        </w:rPr>
        <w:t> и </w:t>
      </w:r>
      <w:r>
        <w:rPr>
          <w:b/>
          <w:bCs/>
          <w:i/>
          <w:iCs/>
          <w:color w:val="000000"/>
          <w:sz w:val="27"/>
          <w:szCs w:val="27"/>
        </w:rPr>
        <w:t>преступлени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я</w:t>
      </w:r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>самые тяжелые правонарушения).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Проступки</w:t>
      </w:r>
      <w:r>
        <w:rPr>
          <w:color w:val="000000"/>
          <w:sz w:val="27"/>
          <w:szCs w:val="27"/>
        </w:rPr>
        <w:t> могут быть трудовыми, дисциплинарными, административными и гражданскими (деликтными).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 </w:t>
      </w:r>
      <w:r>
        <w:rPr>
          <w:b/>
          <w:bCs/>
          <w:color w:val="000000"/>
          <w:sz w:val="27"/>
          <w:szCs w:val="27"/>
        </w:rPr>
        <w:t>преступлениями</w:t>
      </w:r>
      <w:r>
        <w:rPr>
          <w:color w:val="000000"/>
          <w:sz w:val="27"/>
          <w:szCs w:val="27"/>
        </w:rPr>
        <w:t> понимают, как правило, уголовные преступления, то есть деяния, нарушающие уголовный закон. Они могут различаться по категории тяжести.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зависимости от </w:t>
      </w:r>
      <w:r>
        <w:rPr>
          <w:b/>
          <w:bCs/>
          <w:color w:val="000000"/>
          <w:sz w:val="27"/>
          <w:szCs w:val="27"/>
        </w:rPr>
        <w:t>вида правонарушения</w:t>
      </w:r>
      <w:r>
        <w:rPr>
          <w:color w:val="000000"/>
          <w:sz w:val="27"/>
          <w:szCs w:val="27"/>
        </w:rPr>
        <w:t xml:space="preserve"> выделяют соответствующую ответственность </w:t>
      </w:r>
      <w:proofErr w:type="gramStart"/>
      <w:r>
        <w:rPr>
          <w:color w:val="000000"/>
          <w:sz w:val="27"/>
          <w:szCs w:val="27"/>
        </w:rPr>
        <w:t>—</w:t>
      </w:r>
      <w:r>
        <w:rPr>
          <w:b/>
          <w:bCs/>
          <w:i/>
          <w:iCs/>
          <w:color w:val="000000"/>
          <w:sz w:val="27"/>
          <w:szCs w:val="27"/>
        </w:rPr>
        <w:t>у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головную, административную, гражданскую.</w:t>
      </w:r>
    </w:p>
    <w:p w:rsidR="00662A06" w:rsidRPr="00662A06" w:rsidRDefault="00FA1AF6" w:rsidP="00FB4BA0">
      <w:pPr>
        <w:pStyle w:val="af3"/>
        <w:numPr>
          <w:ilvl w:val="0"/>
          <w:numId w:val="1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FA1AF6">
        <w:rPr>
          <w:b/>
          <w:color w:val="000000"/>
          <w:sz w:val="27"/>
          <w:szCs w:val="27"/>
        </w:rPr>
        <w:t>(Уч</w:t>
      </w:r>
      <w:proofErr w:type="gramStart"/>
      <w:r w:rsidRPr="00FA1AF6">
        <w:rPr>
          <w:b/>
          <w:color w:val="000000"/>
          <w:sz w:val="27"/>
          <w:szCs w:val="27"/>
        </w:rPr>
        <w:t>.И</w:t>
      </w:r>
      <w:proofErr w:type="gramEnd"/>
      <w:r w:rsidRPr="00FA1AF6">
        <w:rPr>
          <w:b/>
          <w:color w:val="000000"/>
          <w:sz w:val="27"/>
          <w:szCs w:val="27"/>
        </w:rPr>
        <w:t>брагимова Ю)</w:t>
      </w:r>
      <w:r w:rsidR="00C13651">
        <w:rPr>
          <w:color w:val="000000"/>
          <w:sz w:val="27"/>
          <w:szCs w:val="27"/>
        </w:rPr>
        <w:t>Уголовная ответственность – ответственность за нарушение законов, предусмотренных Уголовным кодексом. Преступление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</w:t>
      </w:r>
      <w:proofErr w:type="gramStart"/>
      <w:r w:rsidR="00C13651">
        <w:rPr>
          <w:color w:val="000000"/>
          <w:sz w:val="27"/>
          <w:szCs w:val="27"/>
        </w:rPr>
        <w:t>.</w:t>
      </w:r>
      <w:proofErr w:type="gramEnd"/>
      <w:r w:rsidR="00C13651">
        <w:rPr>
          <w:color w:val="000000"/>
          <w:sz w:val="27"/>
          <w:szCs w:val="27"/>
        </w:rPr>
        <w:t xml:space="preserve"> (</w:t>
      </w:r>
      <w:proofErr w:type="gramStart"/>
      <w:r w:rsidR="00C13651">
        <w:rPr>
          <w:color w:val="000000"/>
          <w:sz w:val="27"/>
          <w:szCs w:val="27"/>
        </w:rPr>
        <w:t>у</w:t>
      </w:r>
      <w:proofErr w:type="gramEnd"/>
      <w:r w:rsidR="00C13651">
        <w:rPr>
          <w:color w:val="000000"/>
          <w:sz w:val="27"/>
          <w:szCs w:val="27"/>
        </w:rPr>
        <w:t xml:space="preserve">бийство, грабёж,  </w:t>
      </w:r>
      <w:r w:rsidR="00C13651">
        <w:rPr>
          <w:color w:val="000000"/>
          <w:sz w:val="27"/>
          <w:szCs w:val="27"/>
        </w:rPr>
        <w:lastRenderedPageBreak/>
        <w:t>оскорбления, мелкие хищения, хулиганство). За злостное хулиганство, кражу, изнасилование уголовная ответственность наступает с 14 лет.</w:t>
      </w:r>
      <w:r w:rsidR="00FB4BA0" w:rsidRPr="00FB4BA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62A06" w:rsidRPr="00662A06" w:rsidRDefault="00662A06" w:rsidP="00FB4BA0">
      <w:pPr>
        <w:pStyle w:val="af3"/>
        <w:numPr>
          <w:ilvl w:val="0"/>
          <w:numId w:val="1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13651" w:rsidRDefault="00FB4BA0" w:rsidP="00FB4BA0">
      <w:pPr>
        <w:pStyle w:val="af3"/>
        <w:numPr>
          <w:ilvl w:val="0"/>
          <w:numId w:val="1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199017" cy="3196046"/>
            <wp:effectExtent l="0" t="0" r="1905" b="4445"/>
            <wp:docPr id="1" name="Рисунок 1" descr="C:\Users\Админ\Desktop\IMG_7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71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375" cy="319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A06" w:rsidRDefault="00FA1AF6" w:rsidP="00662A06">
      <w:pPr>
        <w:pStyle w:val="af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FA1AF6">
        <w:rPr>
          <w:rStyle w:val="10"/>
          <w:sz w:val="28"/>
          <w:szCs w:val="28"/>
        </w:rPr>
        <w:t>(Уч</w:t>
      </w:r>
      <w:proofErr w:type="gramStart"/>
      <w:r w:rsidRPr="00FA1AF6">
        <w:rPr>
          <w:rStyle w:val="10"/>
          <w:sz w:val="28"/>
          <w:szCs w:val="28"/>
        </w:rPr>
        <w:t>.Д</w:t>
      </w:r>
      <w:proofErr w:type="gramEnd"/>
      <w:r w:rsidRPr="00FA1AF6">
        <w:rPr>
          <w:rStyle w:val="10"/>
          <w:sz w:val="28"/>
          <w:szCs w:val="28"/>
        </w:rPr>
        <w:t>жанбеков</w:t>
      </w:r>
      <w:r>
        <w:rPr>
          <w:rStyle w:val="10"/>
          <w:sz w:val="28"/>
          <w:szCs w:val="28"/>
        </w:rPr>
        <w:t>)</w:t>
      </w:r>
      <w:r w:rsidRPr="00FA1AF6">
        <w:rPr>
          <w:rFonts w:ascii="Arial" w:hAnsi="Arial" w:cs="Arial"/>
          <w:b/>
          <w:color w:val="000000"/>
          <w:sz w:val="21"/>
          <w:szCs w:val="21"/>
        </w:rPr>
        <w:t xml:space="preserve"> А.)</w:t>
      </w:r>
      <w:r w:rsidR="00C13651">
        <w:rPr>
          <w:color w:val="000000"/>
          <w:sz w:val="27"/>
          <w:szCs w:val="27"/>
        </w:rPr>
        <w:t>Административная ответственность применяется за нарушения, предусмотренные кодексом об административных правонарушениях. К административным нарушениям относятся: нарушение правил дорожного движения, нарушение противопожарной безопасности, мелкое хулиганство, появление в нетрезвом виде в общественных местах, грубое поведение в общественных местах. За административные правонарушения к ответственности привлекаются с 16 лет.  Наказание: штраф, предупреждение, исправительные работы.</w:t>
      </w:r>
    </w:p>
    <w:p w:rsidR="00662A06" w:rsidRPr="00662A06" w:rsidRDefault="00FA1AF6" w:rsidP="00662A06">
      <w:pPr>
        <w:pStyle w:val="af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662A06">
        <w:rPr>
          <w:b/>
          <w:color w:val="000000"/>
          <w:sz w:val="27"/>
          <w:szCs w:val="27"/>
        </w:rPr>
        <w:t>(Уч</w:t>
      </w:r>
      <w:proofErr w:type="gramStart"/>
      <w:r w:rsidRPr="00662A06">
        <w:rPr>
          <w:b/>
          <w:color w:val="000000"/>
          <w:sz w:val="27"/>
          <w:szCs w:val="27"/>
        </w:rPr>
        <w:t>.С</w:t>
      </w:r>
      <w:proofErr w:type="gramEnd"/>
      <w:r w:rsidRPr="00662A06">
        <w:rPr>
          <w:b/>
          <w:color w:val="000000"/>
          <w:sz w:val="27"/>
          <w:szCs w:val="27"/>
        </w:rPr>
        <w:t>алихов М-З)</w:t>
      </w:r>
      <w:r w:rsidR="00C13651" w:rsidRPr="00662A06">
        <w:rPr>
          <w:color w:val="000000"/>
          <w:sz w:val="27"/>
          <w:szCs w:val="27"/>
        </w:rPr>
        <w:t xml:space="preserve">Дисциплинарная ответственность – это нарушение </w:t>
      </w:r>
    </w:p>
    <w:p w:rsidR="00662A06" w:rsidRPr="00662A06" w:rsidRDefault="00662A06" w:rsidP="00662A06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0E81177E" wp14:editId="096F0575">
            <wp:extent cx="5529943" cy="323958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454" cy="3241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3651" w:rsidRDefault="00C13651" w:rsidP="00662A06">
      <w:pPr>
        <w:pStyle w:val="af3"/>
        <w:spacing w:before="0" w:beforeAutospacing="0" w:after="150" w:afterAutospacing="0"/>
        <w:ind w:right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трудовых обязанностей, т.е. нарушение трудового законодательства, к</w:t>
      </w:r>
      <w:r w:rsidR="00662A0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примеру: прогул школы  без уважительной причины.</w:t>
      </w:r>
      <w:r w:rsidR="00FB4BA0" w:rsidRPr="00FB4BA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13651" w:rsidRDefault="00FA1AF6" w:rsidP="00C13651">
      <w:pPr>
        <w:pStyle w:val="af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FA1AF6">
        <w:rPr>
          <w:b/>
          <w:color w:val="000000"/>
          <w:sz w:val="27"/>
          <w:szCs w:val="27"/>
        </w:rPr>
        <w:t>(Уч</w:t>
      </w:r>
      <w:proofErr w:type="gramStart"/>
      <w:r w:rsidRPr="00FA1AF6">
        <w:rPr>
          <w:b/>
          <w:color w:val="000000"/>
          <w:sz w:val="27"/>
          <w:szCs w:val="27"/>
        </w:rPr>
        <w:t>.Д</w:t>
      </w:r>
      <w:proofErr w:type="gramEnd"/>
      <w:r w:rsidRPr="00FA1AF6">
        <w:rPr>
          <w:b/>
          <w:color w:val="000000"/>
          <w:sz w:val="27"/>
          <w:szCs w:val="27"/>
        </w:rPr>
        <w:t>жамиятдиова У.)</w:t>
      </w:r>
      <w:r w:rsidR="005D16CF">
        <w:rPr>
          <w:b/>
          <w:color w:val="000000"/>
          <w:sz w:val="27"/>
          <w:szCs w:val="27"/>
        </w:rPr>
        <w:t xml:space="preserve"> </w:t>
      </w:r>
      <w:r w:rsidR="00C13651">
        <w:rPr>
          <w:color w:val="000000"/>
          <w:sz w:val="27"/>
          <w:szCs w:val="27"/>
        </w:rPr>
        <w:t xml:space="preserve">Гражданско  – правовая ответственность регулирует имущественные отношения. Наказания к правонарушителю: возмещение вреда, </w:t>
      </w:r>
      <w:r w:rsidR="00662A06">
        <w:rPr>
          <w:color w:val="000000"/>
          <w:sz w:val="27"/>
          <w:szCs w:val="27"/>
        </w:rPr>
        <w:t>уплата ущерба.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Энциклопедия дает нам четкое понимание того, что правонарушени</w:t>
      </w:r>
      <w:proofErr w:type="gramStart"/>
      <w:r>
        <w:rPr>
          <w:color w:val="000000"/>
          <w:sz w:val="27"/>
          <w:szCs w:val="27"/>
        </w:rPr>
        <w:t>е–</w:t>
      </w:r>
      <w:proofErr w:type="gramEnd"/>
      <w:r>
        <w:rPr>
          <w:color w:val="000000"/>
          <w:sz w:val="27"/>
          <w:szCs w:val="27"/>
        </w:rPr>
        <w:t xml:space="preserve"> это не только неправильное поведение, но и за совершение проступка имеется ответственность.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вы понимаете нарушение норм права?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Какие нормы вы знаете? Приведите пример?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человек может причинить вред другим лицам?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Предположите, за какие ситуации подросток может понести юридическую ответственность?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вы думаете, почему случаете так, что подросток оступился или совершил правонарушения? (проблемы в семье, ребенок имеет плохое поведение, хочет выделиться и др.)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Как вы поняли из данных энциклопедии ответственность за правонарушения есть, а для несовершеннолетних подростков какая и когда наступает ответственность? (ответственность есть административная (с 16 лет) и уголовная (с 14 лет)</w:t>
      </w:r>
      <w:proofErr w:type="gramEnd"/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Разыгрывание ситуаций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 помощники обрабатывают ваши анкеты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давайте проиграем конфликтные ситуации. Дети делятся на 3 команды, придумывают и проигрывают варианты их развития, определяя как может закончиться ситуация и является ли она правонарушением.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«Учительница Нина Петровна сделала Толе несправедливое замечание»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«Мама лишила Толю на неделю компьютера за несправедливое замечание в дневнике»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«Ваня подговорил ребят обстрелять Толю на прогулке горохом из трубочки»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инсценируют, делают выводы. Ребята, вы хорошо справились с заданием, много рассуждали, а теперь давайте подведем итог и попробуем составить памятку.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Составление памятки.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же не допустить правонарушение? Давайте совместно составим памятку, которую так и назовем - как не допустить правонарушение.</w:t>
      </w:r>
    </w:p>
    <w:p w:rsidR="00C13651" w:rsidRDefault="00C13651" w:rsidP="00C13651">
      <w:pPr>
        <w:pStyle w:val="af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Веди себя так, как хочешь, чтобы относились к тебе.</w:t>
      </w:r>
    </w:p>
    <w:p w:rsidR="00C13651" w:rsidRDefault="00C13651" w:rsidP="00C13651">
      <w:pPr>
        <w:pStyle w:val="af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Организация свободного времени отдыха (посещение кружков, секций, занятие любимым делом)</w:t>
      </w:r>
    </w:p>
    <w:p w:rsidR="00C13651" w:rsidRDefault="00C13651" w:rsidP="00C13651">
      <w:pPr>
        <w:pStyle w:val="af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Не общаться с сомнительными компаниями (пояснение с какими компаниями и почему)</w:t>
      </w:r>
    </w:p>
    <w:p w:rsidR="00C13651" w:rsidRDefault="00C13651" w:rsidP="00C13651">
      <w:pPr>
        <w:pStyle w:val="af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что-то произошло обязательно рассказать об этом взрослым</w:t>
      </w:r>
    </w:p>
    <w:p w:rsidR="00C13651" w:rsidRDefault="00C13651" w:rsidP="00C13651">
      <w:pPr>
        <w:pStyle w:val="af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Помнить, что за все свои поступки всегда будет ответственность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такое правонарушение?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чему может привести правонарушение?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не допустить правонарушения?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Несет ли несовершеннолетний ответственность за правонарушение?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Обсуждение истории из жизни подростка.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 подъезде дома шло бурное веселье. Группа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подростков отмечала день рождения своего старшего товарища, которому исполнилось 15 лет. Шум стоял невообразимый. Слышались нецензурные выражения, сопровождавшиеся громким хохотом. Жильцы попытались навести порядок. Именинник глотнул стакан пива и вынул нож. Решил показать свою “крутость”. И показать так, чтобы соседи “всё поняли”. Те поняли… и вызвали милицию. Оперативная группа приехала мгновенно. К удивлению милиционеров “самый крутой” отказался отдать нож, начал оскорблять их и оттолкнул сержанта.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Как Вы думаете, какие деяния совершили подростки?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искренне не понимали, за что их задержали. Ещё больше удивились, когда дежурный начал составлять протокол. “А за что? – начал один из них. – Ну, выпили – так ведь день рождения…”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Дежурный протянул ему </w:t>
      </w:r>
      <w:proofErr w:type="gramStart"/>
      <w:r>
        <w:rPr>
          <w:color w:val="000000"/>
          <w:sz w:val="27"/>
          <w:szCs w:val="27"/>
        </w:rPr>
        <w:t>книжицу</w:t>
      </w:r>
      <w:proofErr w:type="gramEnd"/>
      <w:r>
        <w:rPr>
          <w:color w:val="000000"/>
          <w:sz w:val="27"/>
          <w:szCs w:val="27"/>
        </w:rPr>
        <w:t>. Она называлась Кодекс Российской Федерации об административных правонарушениях. Книжка была открыта на странице, где напечатана статья 20.1. Ее название – “Мелкое хулиганство”. И вот тут “самый крутой” зашумел: “Вы не имеете права. Мы несовершеннолетние…”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Милиционер с интересом посмотрел на “борца за народные права”. “Именинничек? – поинтересовался он.– Вот тебе другая книжечка. В ней о тебе” – и протянул ему Уголовный кодекс Российской Федерации. Книжка была открыта на статье 213. Статья называется “Хулиганство”.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Из уголовного кодекса Российской Федерации. </w:t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Статья 213. Хулиганство (в сокращении)</w:t>
      </w:r>
    </w:p>
    <w:p w:rsidR="00C13651" w:rsidRDefault="00C13651" w:rsidP="00C13651">
      <w:pPr>
        <w:pStyle w:val="af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Хулиганство, т.е. грубое нарушение общественного порядка, выражающее явное неуважение к обществу, совершённое: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а) с применением оружия или предметов, используемых в качестве оружия… – наказывается…вплоть до лишения свободы на срок до пяти лет.</w:t>
      </w:r>
    </w:p>
    <w:p w:rsidR="00C13651" w:rsidRDefault="00C13651" w:rsidP="00C13651">
      <w:pPr>
        <w:pStyle w:val="af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То же деяние, совершённое группой лиц по предварительному сговору или организованной группой либо связанное с сопротивлением представителю власти либо иному лицу, исполняющему обязанности по охране общественного порядка или пресекающему нарушение общественного порядка</w:t>
      </w:r>
      <w:proofErr w:type="gramStart"/>
      <w:r>
        <w:rPr>
          <w:i/>
          <w:iCs/>
          <w:color w:val="000000"/>
          <w:sz w:val="27"/>
          <w:szCs w:val="27"/>
        </w:rPr>
        <w:t>,–</w:t>
      </w:r>
      <w:proofErr w:type="gramEnd"/>
      <w:r>
        <w:rPr>
          <w:i/>
          <w:iCs/>
          <w:color w:val="000000"/>
          <w:sz w:val="27"/>
          <w:szCs w:val="27"/>
        </w:rPr>
        <w:t>наказывается лишением свободы на срок до семи лет.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тому же оказалось, что уголовная ответственность за действия, совершённые именинником, наступает с 14-летнего возраста. Если вину подростка докажут в суде, это будет означать, что он совершил преступление и его ждет уголовное наказание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 Вы думаете, с какого момента для именинника началось его “падение в пропасть”?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Потом милиционер объяснил, что все другие “участника банкета” совершили административное правонарушение. Но ответственность за административное правонарушение за мелкое хулиганство наступает с 16 лет. Поэтому отвечать за поведение своих детей будут отвечать их родители по статье 5.35 Кодекса РФ об административных нарушениях. На них будет наложено административное наказание.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Из кодекса Российской Федерации об административных правонарушениях</w:t>
      </w:r>
    </w:p>
    <w:p w:rsidR="00C13651" w:rsidRDefault="00C13651" w:rsidP="00C13651">
      <w:pPr>
        <w:pStyle w:val="af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Статья 20.1. Мелкое хулиганство. Мелкое хулиганство, т.е. нецензурная брань в общественных местах, оскорбительное приставание к гражданам или другие действия, демонстративно нарушающие общественный порядок и спокойствие граждан, – влечёт наложение административного штрафа… или административный арест на срок до 15 суток</w:t>
      </w:r>
    </w:p>
    <w:p w:rsidR="00C13651" w:rsidRDefault="00C13651" w:rsidP="00C13651">
      <w:pPr>
        <w:pStyle w:val="af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Статья 5.35.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– влечёт предупреждение или наложение административного штрафа…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b/>
          <w:bCs/>
          <w:i/>
          <w:iCs/>
          <w:color w:val="000000"/>
          <w:sz w:val="27"/>
          <w:szCs w:val="27"/>
        </w:rPr>
        <w:t>Постарайтесь объяснить, почему для подростков (за исключением именинника) такое “празднование” дня рождения обернулось административным правонарушением их родителей.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i/>
          <w:iCs/>
          <w:color w:val="000000"/>
          <w:sz w:val="27"/>
          <w:szCs w:val="27"/>
        </w:rPr>
        <w:t>Как Вы считаете, началось ли для друзей их “падение в пропасть”?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вот у самого именинника дела обстояли совсем плохо. Из дежурной части милиции его не отпустили. Поместили в изолятор временного содержания. Потом его переведут в следственный изолятор. Потом будет судебное разбирательство.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Причина – совершено опасное правонарушение. Оно опаснее, чем административное.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Поэтому описание такого правонарушения находится в самом строгом кодексе </w:t>
      </w:r>
      <w:proofErr w:type="gramStart"/>
      <w:r>
        <w:rPr>
          <w:b/>
          <w:bCs/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</w:rPr>
        <w:t>У</w:t>
      </w:r>
      <w:proofErr w:type="gramEnd"/>
      <w:r>
        <w:rPr>
          <w:color w:val="000000"/>
          <w:sz w:val="27"/>
          <w:szCs w:val="27"/>
        </w:rPr>
        <w:t>головном. Все деяния, которые описаны в нём, называются</w:t>
      </w:r>
      <w:r>
        <w:rPr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преступлениями.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такой получился день рождения…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Милиция действовала по закону. В Уголовном кодексе РФ сказано о хулиганстве как грубом нарушении общественного порядка. В данном случае такое нарушение сопровождалось угрозой применения насилия. Было применено оружие. Всё это будет изложено в уголовном деле. Вину подростка установит суд.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Как Вы думаете, какие качества “именинника” привели его на скамью подсудимых?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Что могло быть причиной такого его поведения в подъезде?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Итак, правонарушение – это антиобщественное деяние, причиняющее вред обществу и наказываемое по закону.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 слово “правонарушение” состоит из двух частей – “право” и “нарушение”. Означает оно нарушение закона, права. Но законов много. Поэтому и наступают такие разные последствия правонарушений – кому административные штрафы, а кому – лишение свободы.</w:t>
      </w:r>
    </w:p>
    <w:p w:rsidR="00C13651" w:rsidRDefault="00C13651" w:rsidP="00C13651">
      <w:pPr>
        <w:pStyle w:val="af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Все “участники банкета” стали правонарушителями. Но один из них совершил особое правонарушение – преступление.</w:t>
      </w:r>
    </w:p>
    <w:p w:rsidR="00C13651" w:rsidRDefault="00C13651" w:rsidP="00C13651">
      <w:pPr>
        <w:pStyle w:val="af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Получается, что правонарушение – это любое нарушение закона. А преступление – это нарушение уголовного закона. Все преступления описаны в Уголовном кодексе.</w:t>
      </w:r>
    </w:p>
    <w:p w:rsidR="00C13651" w:rsidRDefault="00C13651" w:rsidP="00C13651">
      <w:pPr>
        <w:pStyle w:val="af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Таким образом, преступление – это общественно опасное деяние, запрещённое уголовным законом под угрозой наказания.</w:t>
      </w:r>
    </w:p>
    <w:p w:rsidR="00C13651" w:rsidRDefault="00C13651" w:rsidP="00C13651">
      <w:pPr>
        <w:pStyle w:val="af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53419" w:rsidRDefault="00D53419"/>
    <w:sectPr w:rsidR="00D53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1842"/>
    <w:multiLevelType w:val="multilevel"/>
    <w:tmpl w:val="92DEE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6C6531"/>
    <w:multiLevelType w:val="multilevel"/>
    <w:tmpl w:val="B1DCC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0976DE"/>
    <w:multiLevelType w:val="multilevel"/>
    <w:tmpl w:val="C430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0F2621"/>
    <w:multiLevelType w:val="multilevel"/>
    <w:tmpl w:val="FEAA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4F2859"/>
    <w:multiLevelType w:val="multilevel"/>
    <w:tmpl w:val="40BAA7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9A2B46"/>
    <w:multiLevelType w:val="multilevel"/>
    <w:tmpl w:val="88FCA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45"/>
    <w:rsid w:val="0008601D"/>
    <w:rsid w:val="00310CE5"/>
    <w:rsid w:val="005D16CF"/>
    <w:rsid w:val="00662A06"/>
    <w:rsid w:val="006E034D"/>
    <w:rsid w:val="007361E0"/>
    <w:rsid w:val="007F0175"/>
    <w:rsid w:val="008C1492"/>
    <w:rsid w:val="00C13651"/>
    <w:rsid w:val="00C46545"/>
    <w:rsid w:val="00C62BBD"/>
    <w:rsid w:val="00D53419"/>
    <w:rsid w:val="00E555D7"/>
    <w:rsid w:val="00FA1AF6"/>
    <w:rsid w:val="00FB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34D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6E034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34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34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34D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34D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34D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034D"/>
    <w:pPr>
      <w:spacing w:before="240" w:after="60"/>
      <w:outlineLvl w:val="6"/>
    </w:pPr>
    <w:rPr>
      <w:rFonts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34D"/>
    <w:pPr>
      <w:spacing w:before="240" w:after="60"/>
      <w:outlineLvl w:val="7"/>
    </w:pPr>
    <w:rPr>
      <w:rFonts w:cstheme="maj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034D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34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034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E034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E034D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E034D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E034D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E034D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E034D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E034D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6E034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E03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E034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E034D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6E034D"/>
    <w:rPr>
      <w:b/>
      <w:bCs/>
    </w:rPr>
  </w:style>
  <w:style w:type="character" w:styleId="a8">
    <w:name w:val="Emphasis"/>
    <w:basedOn w:val="a0"/>
    <w:uiPriority w:val="20"/>
    <w:qFormat/>
    <w:rsid w:val="006E034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E034D"/>
    <w:rPr>
      <w:szCs w:val="32"/>
    </w:rPr>
  </w:style>
  <w:style w:type="paragraph" w:styleId="aa">
    <w:name w:val="List Paragraph"/>
    <w:basedOn w:val="a"/>
    <w:uiPriority w:val="34"/>
    <w:qFormat/>
    <w:rsid w:val="006E03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034D"/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6E034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E034D"/>
    <w:pPr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6E034D"/>
    <w:rPr>
      <w:b/>
      <w:i/>
      <w:sz w:val="24"/>
    </w:rPr>
  </w:style>
  <w:style w:type="character" w:styleId="ad">
    <w:name w:val="Subtle Emphasis"/>
    <w:uiPriority w:val="19"/>
    <w:qFormat/>
    <w:rsid w:val="006E034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E034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E034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E034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E034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E034D"/>
    <w:pPr>
      <w:outlineLvl w:val="9"/>
    </w:pPr>
  </w:style>
  <w:style w:type="paragraph" w:styleId="af3">
    <w:name w:val="Normal (Web)"/>
    <w:basedOn w:val="a"/>
    <w:uiPriority w:val="99"/>
    <w:semiHidden/>
    <w:unhideWhenUsed/>
    <w:rsid w:val="00C13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B4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4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34D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6E034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34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34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34D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34D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34D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034D"/>
    <w:pPr>
      <w:spacing w:before="240" w:after="60"/>
      <w:outlineLvl w:val="6"/>
    </w:pPr>
    <w:rPr>
      <w:rFonts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34D"/>
    <w:pPr>
      <w:spacing w:before="240" w:after="60"/>
      <w:outlineLvl w:val="7"/>
    </w:pPr>
    <w:rPr>
      <w:rFonts w:cstheme="maj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034D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34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034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E034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E034D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E034D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E034D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E034D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E034D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E034D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6E034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E03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E034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E034D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6E034D"/>
    <w:rPr>
      <w:b/>
      <w:bCs/>
    </w:rPr>
  </w:style>
  <w:style w:type="character" w:styleId="a8">
    <w:name w:val="Emphasis"/>
    <w:basedOn w:val="a0"/>
    <w:uiPriority w:val="20"/>
    <w:qFormat/>
    <w:rsid w:val="006E034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E034D"/>
    <w:rPr>
      <w:szCs w:val="32"/>
    </w:rPr>
  </w:style>
  <w:style w:type="paragraph" w:styleId="aa">
    <w:name w:val="List Paragraph"/>
    <w:basedOn w:val="a"/>
    <w:uiPriority w:val="34"/>
    <w:qFormat/>
    <w:rsid w:val="006E03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034D"/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6E034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E034D"/>
    <w:pPr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6E034D"/>
    <w:rPr>
      <w:b/>
      <w:i/>
      <w:sz w:val="24"/>
    </w:rPr>
  </w:style>
  <w:style w:type="character" w:styleId="ad">
    <w:name w:val="Subtle Emphasis"/>
    <w:uiPriority w:val="19"/>
    <w:qFormat/>
    <w:rsid w:val="006E034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E034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E034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E034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E034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E034D"/>
    <w:pPr>
      <w:outlineLvl w:val="9"/>
    </w:pPr>
  </w:style>
  <w:style w:type="paragraph" w:styleId="af3">
    <w:name w:val="Normal (Web)"/>
    <w:basedOn w:val="a"/>
    <w:uiPriority w:val="99"/>
    <w:semiHidden/>
    <w:unhideWhenUsed/>
    <w:rsid w:val="00C13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B4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4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7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2018-02-06T08:01:00Z</dcterms:created>
  <dcterms:modified xsi:type="dcterms:W3CDTF">2018-04-03T05:59:00Z</dcterms:modified>
</cp:coreProperties>
</file>